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2016" w14:textId="2B3C040C" w:rsidR="00842F17" w:rsidRDefault="00C44D08" w:rsidP="007A6E8F">
      <w:pPr>
        <w:pStyle w:val="Title"/>
        <w:jc w:val="center"/>
      </w:pPr>
      <w:r>
        <w:t xml:space="preserve">OIE </w:t>
      </w:r>
      <w:r w:rsidR="008E0F5C">
        <w:t>PARTNERSHIP</w:t>
      </w:r>
    </w:p>
    <w:p w14:paraId="51162018" w14:textId="1BE0AD91" w:rsidR="00842F17" w:rsidRPr="00BE5B67" w:rsidRDefault="00C44D08" w:rsidP="00842F17">
      <w:pPr>
        <w:spacing w:line="240" w:lineRule="auto"/>
        <w:sectPr w:rsidR="00842F17" w:rsidRPr="00BE5B67" w:rsidSect="007A6E8F">
          <w:headerReference w:type="default" r:id="rId11"/>
          <w:footerReference w:type="default" r:id="rId12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>
        <w:br/>
      </w:r>
      <w:r w:rsidR="008E0F5C" w:rsidRPr="00BE5B67">
        <w:t xml:space="preserve">Planning and implementing a faculty-led education abroad program is labor intensive. </w:t>
      </w:r>
      <w:r w:rsidR="0049037F" w:rsidRPr="00BE5B67">
        <w:t xml:space="preserve">As a faculty member leading an education abroad program, you </w:t>
      </w:r>
      <w:r w:rsidR="0008497B">
        <w:t>are</w:t>
      </w:r>
      <w:r w:rsidR="0049037F">
        <w:t xml:space="preserve"> entering</w:t>
      </w:r>
      <w:r w:rsidR="0049037F" w:rsidRPr="00BE5B67">
        <w:t xml:space="preserve"> into a partnership </w:t>
      </w:r>
      <w:r w:rsidR="0049037F">
        <w:t>with the</w:t>
      </w:r>
      <w:r w:rsidR="0049037F" w:rsidRPr="00BE5B67">
        <w:t xml:space="preserve"> OIE </w:t>
      </w:r>
      <w:r w:rsidR="0049037F">
        <w:t>(</w:t>
      </w:r>
      <w:r w:rsidR="0049037F" w:rsidRPr="00BE5B67">
        <w:t>and</w:t>
      </w:r>
      <w:r w:rsidR="0008497B">
        <w:t>,</w:t>
      </w:r>
      <w:r w:rsidR="0049037F" w:rsidRPr="00BE5B67">
        <w:t xml:space="preserve"> in some cases</w:t>
      </w:r>
      <w:r w:rsidR="00FC4E16">
        <w:t>,</w:t>
      </w:r>
      <w:r w:rsidR="0049037F" w:rsidRPr="00BE5B67">
        <w:t xml:space="preserve"> </w:t>
      </w:r>
      <w:r w:rsidR="0008497B">
        <w:t xml:space="preserve">with </w:t>
      </w:r>
      <w:r w:rsidR="0049037F" w:rsidRPr="00BE5B67">
        <w:t>third-party provider</w:t>
      </w:r>
      <w:r w:rsidR="0049037F">
        <w:t>/s).  Roles and responsibilities are as follows:</w:t>
      </w:r>
    </w:p>
    <w:p w14:paraId="51162019" w14:textId="0714DE8B" w:rsidR="008E0F5C" w:rsidRPr="002E479F" w:rsidRDefault="002E479F" w:rsidP="002E479F">
      <w:pPr>
        <w:spacing w:after="0" w:line="240" w:lineRule="auto"/>
        <w:rPr>
          <w:b/>
          <w:sz w:val="24"/>
          <w:szCs w:val="24"/>
          <w:u w:val="single"/>
        </w:rPr>
      </w:pPr>
      <w:r w:rsidRPr="002E479F">
        <w:rPr>
          <w:b/>
          <w:sz w:val="24"/>
          <w:szCs w:val="24"/>
          <w:u w:val="single"/>
        </w:rPr>
        <w:t>OIE</w:t>
      </w:r>
      <w:r w:rsidR="008E0F5C" w:rsidRPr="002E479F">
        <w:rPr>
          <w:b/>
          <w:sz w:val="24"/>
          <w:szCs w:val="24"/>
          <w:u w:val="single"/>
        </w:rPr>
        <w:t>:</w:t>
      </w:r>
    </w:p>
    <w:p w14:paraId="25226DB1" w14:textId="4AE8E7D8" w:rsidR="00F27434" w:rsidRPr="00BE5B67" w:rsidRDefault="00F27434" w:rsidP="002E479F">
      <w:pPr>
        <w:pStyle w:val="Plain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 xml:space="preserve">Connect faculty with </w:t>
      </w:r>
      <w:r w:rsidR="002E479F" w:rsidRPr="00BE5B67">
        <w:rPr>
          <w:rFonts w:asciiTheme="minorHAnsi" w:hAnsiTheme="minorHAnsi"/>
          <w:sz w:val="20"/>
          <w:szCs w:val="20"/>
        </w:rPr>
        <w:t>external program</w:t>
      </w:r>
      <w:r w:rsidRPr="00BE5B67">
        <w:rPr>
          <w:rFonts w:asciiTheme="minorHAnsi" w:hAnsiTheme="minorHAnsi"/>
          <w:sz w:val="20"/>
          <w:szCs w:val="20"/>
        </w:rPr>
        <w:t xml:space="preserve"> providers or partner</w:t>
      </w:r>
      <w:r w:rsidR="002E479F" w:rsidRPr="00BE5B67">
        <w:rPr>
          <w:rFonts w:asciiTheme="minorHAnsi" w:hAnsiTheme="minorHAnsi"/>
          <w:sz w:val="20"/>
          <w:szCs w:val="20"/>
        </w:rPr>
        <w:t>s</w:t>
      </w:r>
      <w:r w:rsidRPr="00BE5B67">
        <w:rPr>
          <w:rFonts w:asciiTheme="minorHAnsi" w:hAnsiTheme="minorHAnsi"/>
          <w:sz w:val="20"/>
          <w:szCs w:val="20"/>
        </w:rPr>
        <w:t xml:space="preserve"> if applicable and negotiate a working contract, billing process, etc. </w:t>
      </w:r>
    </w:p>
    <w:p w14:paraId="3DB1107E" w14:textId="4F0CA89E" w:rsidR="0005166A" w:rsidRPr="00BE5B67" w:rsidRDefault="0005166A" w:rsidP="0005166A">
      <w:pPr>
        <w:pStyle w:val="Plain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>Assist in budget planning</w:t>
      </w:r>
      <w:r w:rsidR="005115FE">
        <w:rPr>
          <w:rFonts w:asciiTheme="minorHAnsi" w:hAnsiTheme="minorHAnsi"/>
          <w:sz w:val="20"/>
          <w:szCs w:val="20"/>
        </w:rPr>
        <w:t>,</w:t>
      </w:r>
      <w:r w:rsidR="00281CDA" w:rsidRPr="00BE5B67">
        <w:rPr>
          <w:rFonts w:asciiTheme="minorHAnsi" w:hAnsiTheme="minorHAnsi"/>
          <w:sz w:val="20"/>
          <w:szCs w:val="20"/>
        </w:rPr>
        <w:t xml:space="preserve"> and process all </w:t>
      </w:r>
      <w:r w:rsidR="00281CDA" w:rsidRPr="00BE5B67">
        <w:rPr>
          <w:sz w:val="20"/>
          <w:szCs w:val="20"/>
        </w:rPr>
        <w:t xml:space="preserve">large pre-departure program purchases </w:t>
      </w:r>
      <w:r w:rsidR="005115FE">
        <w:rPr>
          <w:sz w:val="20"/>
          <w:szCs w:val="20"/>
        </w:rPr>
        <w:t>(</w:t>
      </w:r>
      <w:r w:rsidR="00281CDA" w:rsidRPr="00BE5B67">
        <w:rPr>
          <w:sz w:val="20"/>
          <w:szCs w:val="20"/>
        </w:rPr>
        <w:t>flights, accommodation, etc.</w:t>
      </w:r>
      <w:r w:rsidR="00145CE4">
        <w:rPr>
          <w:sz w:val="20"/>
          <w:szCs w:val="20"/>
        </w:rPr>
        <w:t>)</w:t>
      </w:r>
    </w:p>
    <w:p w14:paraId="5116201A" w14:textId="0B7490AE" w:rsidR="008E0F5C" w:rsidRDefault="009F3064" w:rsidP="00842F17">
      <w:pPr>
        <w:pStyle w:val="Plain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>Establish an infrastructure for program marketing (</w:t>
      </w:r>
      <w:r w:rsidR="008E0F5C" w:rsidRPr="00BE5B67">
        <w:rPr>
          <w:rFonts w:asciiTheme="minorHAnsi" w:hAnsiTheme="minorHAnsi"/>
          <w:sz w:val="20"/>
          <w:szCs w:val="20"/>
        </w:rPr>
        <w:t>flyer</w:t>
      </w:r>
      <w:r w:rsidRPr="00BE5B67">
        <w:rPr>
          <w:rFonts w:asciiTheme="minorHAnsi" w:hAnsiTheme="minorHAnsi"/>
          <w:sz w:val="20"/>
          <w:szCs w:val="20"/>
        </w:rPr>
        <w:t>, webpage, events, etc.)</w:t>
      </w:r>
      <w:r w:rsidR="00145CE4">
        <w:rPr>
          <w:rFonts w:asciiTheme="minorHAnsi" w:hAnsiTheme="minorHAnsi"/>
          <w:sz w:val="20"/>
          <w:szCs w:val="20"/>
        </w:rPr>
        <w:t>,</w:t>
      </w:r>
      <w:r w:rsidR="00976773" w:rsidRPr="00BE5B67">
        <w:rPr>
          <w:rFonts w:asciiTheme="minorHAnsi" w:hAnsiTheme="minorHAnsi"/>
          <w:sz w:val="20"/>
          <w:szCs w:val="20"/>
        </w:rPr>
        <w:t xml:space="preserve"> and advise/inform students of program options</w:t>
      </w:r>
    </w:p>
    <w:p w14:paraId="6EAF8E80" w14:textId="3E7DC9FC" w:rsidR="00FC5245" w:rsidRPr="00BE5B67" w:rsidRDefault="00FC5245" w:rsidP="00842F17">
      <w:pPr>
        <w:pStyle w:val="Plain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 faculty with recruitment efforts</w:t>
      </w:r>
    </w:p>
    <w:p w14:paraId="5116201B" w14:textId="01F6F190" w:rsidR="008E0F5C" w:rsidRPr="00BE5B67" w:rsidRDefault="008E0F5C" w:rsidP="00842F17">
      <w:pPr>
        <w:pStyle w:val="Plain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 xml:space="preserve">Develop, </w:t>
      </w:r>
      <w:r w:rsidR="00B662F7" w:rsidRPr="00BE5B67">
        <w:rPr>
          <w:rFonts w:asciiTheme="minorHAnsi" w:hAnsiTheme="minorHAnsi"/>
          <w:sz w:val="20"/>
          <w:szCs w:val="20"/>
        </w:rPr>
        <w:t>distribute,</w:t>
      </w:r>
      <w:r w:rsidRPr="00BE5B67">
        <w:rPr>
          <w:rFonts w:asciiTheme="minorHAnsi" w:hAnsiTheme="minorHAnsi"/>
          <w:sz w:val="20"/>
          <w:szCs w:val="20"/>
        </w:rPr>
        <w:t xml:space="preserve"> and process applications</w:t>
      </w:r>
      <w:r w:rsidR="00842F17" w:rsidRPr="00BE5B67">
        <w:rPr>
          <w:rFonts w:asciiTheme="minorHAnsi" w:hAnsiTheme="minorHAnsi"/>
          <w:sz w:val="20"/>
          <w:szCs w:val="20"/>
        </w:rPr>
        <w:t xml:space="preserve"> </w:t>
      </w:r>
      <w:r w:rsidR="00F27434" w:rsidRPr="00BE5B67">
        <w:rPr>
          <w:rFonts w:asciiTheme="minorHAnsi" w:hAnsiTheme="minorHAnsi"/>
          <w:sz w:val="20"/>
          <w:szCs w:val="20"/>
        </w:rPr>
        <w:t>and share status updates with faculty</w:t>
      </w:r>
    </w:p>
    <w:p w14:paraId="0E7021B7" w14:textId="08A2D14A" w:rsidR="0005166A" w:rsidRPr="00BE5B67" w:rsidRDefault="0005166A" w:rsidP="0005166A">
      <w:pPr>
        <w:pStyle w:val="Plain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 xml:space="preserve">Provide faculty training on purchasing </w:t>
      </w:r>
      <w:r w:rsidR="00242E2C">
        <w:rPr>
          <w:rFonts w:asciiTheme="minorHAnsi" w:hAnsiTheme="minorHAnsi"/>
          <w:sz w:val="20"/>
          <w:szCs w:val="20"/>
        </w:rPr>
        <w:t>and</w:t>
      </w:r>
      <w:r w:rsidRPr="00BE5B67">
        <w:rPr>
          <w:rFonts w:asciiTheme="minorHAnsi" w:hAnsiTheme="minorHAnsi"/>
          <w:sz w:val="20"/>
          <w:szCs w:val="20"/>
        </w:rPr>
        <w:t xml:space="preserve"> travel forms, pre-departure orientation, mental health abroad, risk and safety, etc. </w:t>
      </w:r>
    </w:p>
    <w:p w14:paraId="467E8481" w14:textId="468A62EF" w:rsidR="00F27434" w:rsidRPr="00BE5B67" w:rsidRDefault="00F27434" w:rsidP="0005166A">
      <w:pPr>
        <w:pStyle w:val="Plain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>Create course section</w:t>
      </w:r>
      <w:r w:rsidR="002E479F" w:rsidRPr="00BE5B67">
        <w:rPr>
          <w:rFonts w:asciiTheme="minorHAnsi" w:hAnsiTheme="minorHAnsi"/>
          <w:sz w:val="20"/>
          <w:szCs w:val="20"/>
        </w:rPr>
        <w:t>,</w:t>
      </w:r>
      <w:r w:rsidRPr="00BE5B67">
        <w:rPr>
          <w:rFonts w:asciiTheme="minorHAnsi" w:hAnsiTheme="minorHAnsi"/>
          <w:sz w:val="20"/>
          <w:szCs w:val="20"/>
        </w:rPr>
        <w:t xml:space="preserve"> enroll </w:t>
      </w:r>
      <w:r w:rsidR="00B662F7" w:rsidRPr="00BE5B67">
        <w:rPr>
          <w:rFonts w:asciiTheme="minorHAnsi" w:hAnsiTheme="minorHAnsi"/>
          <w:sz w:val="20"/>
          <w:szCs w:val="20"/>
        </w:rPr>
        <w:t>participants,</w:t>
      </w:r>
      <w:r w:rsidR="002E479F" w:rsidRPr="00BE5B67">
        <w:rPr>
          <w:rFonts w:asciiTheme="minorHAnsi" w:hAnsiTheme="minorHAnsi"/>
          <w:sz w:val="20"/>
          <w:szCs w:val="20"/>
        </w:rPr>
        <w:t xml:space="preserve"> and conduct online pre-departure orientation</w:t>
      </w:r>
    </w:p>
    <w:p w14:paraId="51162021" w14:textId="0DDE7BAB" w:rsidR="008E0F5C" w:rsidRPr="00BE5B67" w:rsidRDefault="008E0F5C" w:rsidP="0005166A">
      <w:pPr>
        <w:pStyle w:val="Plain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 xml:space="preserve">Manage the program's financial account </w:t>
      </w:r>
      <w:r w:rsidR="00976773" w:rsidRPr="00BE5B67">
        <w:rPr>
          <w:rFonts w:asciiTheme="minorHAnsi" w:hAnsiTheme="minorHAnsi"/>
          <w:sz w:val="20"/>
          <w:szCs w:val="20"/>
        </w:rPr>
        <w:t xml:space="preserve">and </w:t>
      </w:r>
      <w:r w:rsidR="00F27434" w:rsidRPr="00BE5B67">
        <w:rPr>
          <w:rFonts w:asciiTheme="minorHAnsi" w:hAnsiTheme="minorHAnsi"/>
          <w:sz w:val="20"/>
          <w:szCs w:val="20"/>
        </w:rPr>
        <w:t>collect participant fees</w:t>
      </w:r>
    </w:p>
    <w:p w14:paraId="51162024" w14:textId="7268C646" w:rsidR="008E0F5C" w:rsidRPr="00BE5B67" w:rsidRDefault="009F562A" w:rsidP="00842F17">
      <w:pPr>
        <w:pStyle w:val="Plain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Liaise</w:t>
      </w:r>
      <w:r w:rsidR="008E0F5C" w:rsidRPr="00BE5B67">
        <w:rPr>
          <w:rFonts w:asciiTheme="minorHAnsi" w:hAnsiTheme="minorHAnsi"/>
          <w:sz w:val="20"/>
          <w:szCs w:val="20"/>
        </w:rPr>
        <w:t xml:space="preserve"> with </w:t>
      </w:r>
      <w:r w:rsidR="0005166A" w:rsidRPr="00BE5B67">
        <w:rPr>
          <w:rFonts w:asciiTheme="minorHAnsi" w:hAnsiTheme="minorHAnsi"/>
          <w:sz w:val="20"/>
          <w:szCs w:val="20"/>
        </w:rPr>
        <w:t>Financial A</w:t>
      </w:r>
      <w:r w:rsidR="008E0F5C" w:rsidRPr="00BE5B67">
        <w:rPr>
          <w:rFonts w:asciiTheme="minorHAnsi" w:hAnsiTheme="minorHAnsi"/>
          <w:sz w:val="20"/>
          <w:szCs w:val="20"/>
        </w:rPr>
        <w:t>id, Dean of Students</w:t>
      </w:r>
      <w:r w:rsidR="0005166A" w:rsidRPr="00BE5B67">
        <w:rPr>
          <w:rFonts w:asciiTheme="minorHAnsi" w:hAnsiTheme="minorHAnsi"/>
          <w:sz w:val="20"/>
          <w:szCs w:val="20"/>
        </w:rPr>
        <w:t>, S</w:t>
      </w:r>
      <w:r w:rsidR="008E0F5C" w:rsidRPr="00BE5B67">
        <w:rPr>
          <w:rFonts w:asciiTheme="minorHAnsi" w:hAnsiTheme="minorHAnsi"/>
          <w:sz w:val="20"/>
          <w:szCs w:val="20"/>
        </w:rPr>
        <w:t xml:space="preserve">tudent </w:t>
      </w:r>
      <w:r w:rsidR="0005166A" w:rsidRPr="00BE5B67">
        <w:rPr>
          <w:rFonts w:asciiTheme="minorHAnsi" w:hAnsiTheme="minorHAnsi"/>
          <w:sz w:val="20"/>
          <w:szCs w:val="20"/>
        </w:rPr>
        <w:t>H</w:t>
      </w:r>
      <w:r w:rsidR="008E0F5C" w:rsidRPr="00BE5B67">
        <w:rPr>
          <w:rFonts w:asciiTheme="minorHAnsi" w:hAnsiTheme="minorHAnsi"/>
          <w:sz w:val="20"/>
          <w:szCs w:val="20"/>
        </w:rPr>
        <w:t xml:space="preserve">ealth, and </w:t>
      </w:r>
      <w:r w:rsidR="0005166A" w:rsidRPr="00BE5B67">
        <w:rPr>
          <w:rFonts w:asciiTheme="minorHAnsi" w:hAnsiTheme="minorHAnsi"/>
          <w:sz w:val="20"/>
          <w:szCs w:val="20"/>
        </w:rPr>
        <w:t>Business O</w:t>
      </w:r>
      <w:r w:rsidR="008E0F5C" w:rsidRPr="00BE5B67">
        <w:rPr>
          <w:rFonts w:asciiTheme="minorHAnsi" w:hAnsiTheme="minorHAnsi"/>
          <w:sz w:val="20"/>
          <w:szCs w:val="20"/>
        </w:rPr>
        <w:t>ffice</w:t>
      </w:r>
    </w:p>
    <w:p w14:paraId="51162026" w14:textId="0B7B2F1F" w:rsidR="008E0F5C" w:rsidRPr="00BE5B67" w:rsidRDefault="008E0F5C" w:rsidP="00842F17">
      <w:pPr>
        <w:pStyle w:val="Plain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>Manage crisis/emergency response - available 24/7 while program</w:t>
      </w:r>
      <w:r w:rsidR="003F0D05">
        <w:rPr>
          <w:rFonts w:asciiTheme="minorHAnsi" w:hAnsiTheme="minorHAnsi"/>
          <w:sz w:val="20"/>
          <w:szCs w:val="20"/>
        </w:rPr>
        <w:t xml:space="preserve"> travel dates are</w:t>
      </w:r>
      <w:r w:rsidRPr="00BE5B67">
        <w:rPr>
          <w:rFonts w:asciiTheme="minorHAnsi" w:hAnsiTheme="minorHAnsi"/>
          <w:sz w:val="20"/>
          <w:szCs w:val="20"/>
        </w:rPr>
        <w:t xml:space="preserve"> </w:t>
      </w:r>
      <w:r w:rsidR="003F0D05">
        <w:rPr>
          <w:rFonts w:asciiTheme="minorHAnsi" w:hAnsiTheme="minorHAnsi"/>
          <w:sz w:val="20"/>
          <w:szCs w:val="20"/>
        </w:rPr>
        <w:t>active</w:t>
      </w:r>
    </w:p>
    <w:p w14:paraId="1E2A0C20" w14:textId="4664F3AE" w:rsidR="000C514E" w:rsidRDefault="003F0D05" w:rsidP="00842F17">
      <w:pPr>
        <w:pStyle w:val="Plain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Administer student </w:t>
      </w:r>
      <w:r w:rsidR="008E0F5C" w:rsidRPr="00BE5B67">
        <w:rPr>
          <w:rFonts w:asciiTheme="minorHAnsi" w:hAnsiTheme="minorHAnsi"/>
          <w:sz w:val="20"/>
          <w:szCs w:val="20"/>
        </w:rPr>
        <w:t>program evaluation</w:t>
      </w:r>
      <w:r>
        <w:rPr>
          <w:rFonts w:asciiTheme="minorHAnsi" w:hAnsiTheme="minorHAnsi"/>
          <w:sz w:val="20"/>
          <w:szCs w:val="20"/>
        </w:rPr>
        <w:t xml:space="preserve"> process</w:t>
      </w:r>
    </w:p>
    <w:p w14:paraId="29E53613" w14:textId="77777777" w:rsidR="00F41BDC" w:rsidRPr="00CC3BF8" w:rsidRDefault="00F41BDC" w:rsidP="00F41BDC">
      <w:pPr>
        <w:pStyle w:val="PlainText"/>
        <w:ind w:left="360"/>
        <w:rPr>
          <w:rFonts w:asciiTheme="minorHAnsi" w:hAnsiTheme="minorHAnsi"/>
          <w:sz w:val="4"/>
          <w:szCs w:val="4"/>
        </w:rPr>
      </w:pPr>
    </w:p>
    <w:p w14:paraId="7546327B" w14:textId="46AA3E88" w:rsidR="00C44D08" w:rsidRPr="002E479F" w:rsidRDefault="00C44D08" w:rsidP="00C44D08">
      <w:pPr>
        <w:spacing w:after="0" w:line="240" w:lineRule="auto"/>
        <w:rPr>
          <w:b/>
          <w:sz w:val="24"/>
          <w:szCs w:val="24"/>
          <w:u w:val="single"/>
        </w:rPr>
      </w:pPr>
      <w:r w:rsidRPr="002E479F">
        <w:rPr>
          <w:b/>
          <w:sz w:val="24"/>
          <w:szCs w:val="24"/>
          <w:u w:val="single"/>
        </w:rPr>
        <w:t>Faculty leader:</w:t>
      </w:r>
    </w:p>
    <w:p w14:paraId="10EDCA77" w14:textId="0C1F0D87" w:rsidR="00EC7F3B" w:rsidRPr="00BE5B67" w:rsidRDefault="00EC7F3B" w:rsidP="00EC7F3B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>Complete program proposal</w:t>
      </w:r>
      <w:r w:rsidR="00D6047E">
        <w:rPr>
          <w:rFonts w:asciiTheme="minorHAnsi" w:hAnsiTheme="minorHAnsi"/>
          <w:sz w:val="20"/>
          <w:szCs w:val="20"/>
        </w:rPr>
        <w:t>,</w:t>
      </w:r>
      <w:r w:rsidRPr="00BE5B67">
        <w:rPr>
          <w:rFonts w:asciiTheme="minorHAnsi" w:hAnsiTheme="minorHAnsi"/>
          <w:sz w:val="20"/>
          <w:szCs w:val="20"/>
        </w:rPr>
        <w:t xml:space="preserve"> and approve course through CIC or have a one-time course proposal finalized by deadline</w:t>
      </w:r>
    </w:p>
    <w:p w14:paraId="5F30B355" w14:textId="49F770EA" w:rsidR="00BE5B67" w:rsidRPr="00BE5B67" w:rsidRDefault="00BE5B67" w:rsidP="00EC7F3B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 xml:space="preserve">Meet all deadlines set by OIE for completion of proposal, budget, itinerary, </w:t>
      </w:r>
      <w:r w:rsidR="00D6047E" w:rsidRPr="00BE5B67">
        <w:rPr>
          <w:rFonts w:asciiTheme="minorHAnsi" w:hAnsiTheme="minorHAnsi"/>
          <w:sz w:val="20"/>
          <w:szCs w:val="20"/>
        </w:rPr>
        <w:t xml:space="preserve">purchases, </w:t>
      </w:r>
      <w:r w:rsidRPr="00BE5B67">
        <w:rPr>
          <w:rFonts w:asciiTheme="minorHAnsi" w:hAnsiTheme="minorHAnsi"/>
          <w:sz w:val="20"/>
          <w:szCs w:val="20"/>
        </w:rPr>
        <w:t>TA, TER, etc.</w:t>
      </w:r>
    </w:p>
    <w:p w14:paraId="3C54C7F2" w14:textId="64C1A557" w:rsidR="00B01773" w:rsidRPr="00BE5B67" w:rsidRDefault="000C514E" w:rsidP="000C514E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 xml:space="preserve">Research </w:t>
      </w:r>
      <w:r w:rsidR="00107B10" w:rsidRPr="00BE5B67">
        <w:rPr>
          <w:rFonts w:asciiTheme="minorHAnsi" w:hAnsiTheme="minorHAnsi"/>
          <w:sz w:val="20"/>
          <w:szCs w:val="20"/>
        </w:rPr>
        <w:t xml:space="preserve">or collaborate with provider to find </w:t>
      </w:r>
      <w:r w:rsidRPr="00BE5B67">
        <w:rPr>
          <w:rFonts w:asciiTheme="minorHAnsi" w:hAnsiTheme="minorHAnsi"/>
          <w:sz w:val="20"/>
          <w:szCs w:val="20"/>
        </w:rPr>
        <w:t xml:space="preserve">affordable transportation, </w:t>
      </w:r>
      <w:r w:rsidR="00107B10" w:rsidRPr="00BE5B67">
        <w:rPr>
          <w:rFonts w:asciiTheme="minorHAnsi" w:hAnsiTheme="minorHAnsi"/>
          <w:sz w:val="20"/>
          <w:szCs w:val="20"/>
        </w:rPr>
        <w:t xml:space="preserve">room </w:t>
      </w:r>
      <w:r w:rsidR="00D6047E">
        <w:rPr>
          <w:rFonts w:asciiTheme="minorHAnsi" w:hAnsiTheme="minorHAnsi"/>
          <w:sz w:val="20"/>
          <w:szCs w:val="20"/>
        </w:rPr>
        <w:t>and</w:t>
      </w:r>
      <w:r w:rsidR="00107B10" w:rsidRPr="00BE5B67">
        <w:rPr>
          <w:rFonts w:asciiTheme="minorHAnsi" w:hAnsiTheme="minorHAnsi"/>
          <w:sz w:val="20"/>
          <w:szCs w:val="20"/>
        </w:rPr>
        <w:t xml:space="preserve"> board</w:t>
      </w:r>
      <w:r w:rsidRPr="00BE5B67">
        <w:rPr>
          <w:rFonts w:asciiTheme="minorHAnsi" w:hAnsiTheme="minorHAnsi"/>
          <w:sz w:val="20"/>
          <w:szCs w:val="20"/>
        </w:rPr>
        <w:t xml:space="preserve">, cultural activities, etc. to structure </w:t>
      </w:r>
      <w:r w:rsidR="0063146A">
        <w:rPr>
          <w:rFonts w:asciiTheme="minorHAnsi" w:hAnsiTheme="minorHAnsi"/>
          <w:sz w:val="20"/>
          <w:szCs w:val="20"/>
        </w:rPr>
        <w:t>the</w:t>
      </w:r>
      <w:r w:rsidRPr="00BE5B67">
        <w:rPr>
          <w:rFonts w:asciiTheme="minorHAnsi" w:hAnsiTheme="minorHAnsi"/>
          <w:sz w:val="20"/>
          <w:szCs w:val="20"/>
        </w:rPr>
        <w:t xml:space="preserve"> itinerary </w:t>
      </w:r>
      <w:r w:rsidR="00D6047E">
        <w:rPr>
          <w:rFonts w:asciiTheme="minorHAnsi" w:hAnsiTheme="minorHAnsi"/>
          <w:sz w:val="20"/>
          <w:szCs w:val="20"/>
        </w:rPr>
        <w:t>and</w:t>
      </w:r>
      <w:r w:rsidRPr="00BE5B67">
        <w:rPr>
          <w:rFonts w:asciiTheme="minorHAnsi" w:hAnsiTheme="minorHAnsi"/>
          <w:sz w:val="20"/>
          <w:szCs w:val="20"/>
        </w:rPr>
        <w:t xml:space="preserve"> budget</w:t>
      </w:r>
    </w:p>
    <w:p w14:paraId="5116202C" w14:textId="73F0ED18" w:rsidR="008E0F5C" w:rsidRPr="00BE5B67" w:rsidRDefault="008E0F5C" w:rsidP="0005166A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 xml:space="preserve">Work with OIE to </w:t>
      </w:r>
      <w:r w:rsidR="0005166A" w:rsidRPr="00BE5B67">
        <w:rPr>
          <w:rFonts w:asciiTheme="minorHAnsi" w:hAnsiTheme="minorHAnsi"/>
          <w:sz w:val="20"/>
          <w:szCs w:val="20"/>
        </w:rPr>
        <w:t>finalize l</w:t>
      </w:r>
      <w:r w:rsidR="00BE5B67" w:rsidRPr="00BE5B67">
        <w:rPr>
          <w:rFonts w:asciiTheme="minorHAnsi" w:hAnsiTheme="minorHAnsi"/>
          <w:sz w:val="20"/>
          <w:szCs w:val="20"/>
        </w:rPr>
        <w:t xml:space="preserve">ogistics </w:t>
      </w:r>
      <w:r w:rsidR="004A2333">
        <w:rPr>
          <w:rFonts w:asciiTheme="minorHAnsi" w:hAnsiTheme="minorHAnsi"/>
          <w:sz w:val="20"/>
          <w:szCs w:val="20"/>
        </w:rPr>
        <w:t>(</w:t>
      </w:r>
      <w:r w:rsidR="00BE5B67" w:rsidRPr="00BE5B67">
        <w:rPr>
          <w:rFonts w:asciiTheme="minorHAnsi" w:hAnsiTheme="minorHAnsi"/>
          <w:sz w:val="20"/>
          <w:szCs w:val="20"/>
        </w:rPr>
        <w:t xml:space="preserve">budget, itinerary, </w:t>
      </w:r>
      <w:r w:rsidR="00B01773" w:rsidRPr="00BE5B67">
        <w:rPr>
          <w:rFonts w:asciiTheme="minorHAnsi" w:hAnsiTheme="minorHAnsi"/>
          <w:sz w:val="20"/>
          <w:szCs w:val="20"/>
        </w:rPr>
        <w:t>purchases</w:t>
      </w:r>
      <w:r w:rsidR="00D6047E">
        <w:rPr>
          <w:rFonts w:asciiTheme="minorHAnsi" w:hAnsiTheme="minorHAnsi"/>
          <w:sz w:val="20"/>
          <w:szCs w:val="20"/>
        </w:rPr>
        <w:t>,</w:t>
      </w:r>
      <w:r w:rsidR="00B01773" w:rsidRPr="00BE5B67">
        <w:rPr>
          <w:rFonts w:asciiTheme="minorHAnsi" w:hAnsiTheme="minorHAnsi"/>
          <w:sz w:val="20"/>
          <w:szCs w:val="20"/>
        </w:rPr>
        <w:t xml:space="preserve"> </w:t>
      </w:r>
      <w:r w:rsidR="00BE5B67" w:rsidRPr="00BE5B67">
        <w:rPr>
          <w:rFonts w:asciiTheme="minorHAnsi" w:hAnsiTheme="minorHAnsi"/>
          <w:sz w:val="20"/>
          <w:szCs w:val="20"/>
        </w:rPr>
        <w:t>etc.</w:t>
      </w:r>
      <w:r w:rsidR="004A2333">
        <w:rPr>
          <w:rFonts w:asciiTheme="minorHAnsi" w:hAnsiTheme="minorHAnsi"/>
          <w:sz w:val="20"/>
          <w:szCs w:val="20"/>
        </w:rPr>
        <w:t>)</w:t>
      </w:r>
      <w:r w:rsidR="00BE5B67" w:rsidRPr="00BE5B67">
        <w:rPr>
          <w:rFonts w:asciiTheme="minorHAnsi" w:hAnsiTheme="minorHAnsi"/>
          <w:sz w:val="20"/>
          <w:szCs w:val="20"/>
        </w:rPr>
        <w:t xml:space="preserve"> </w:t>
      </w:r>
    </w:p>
    <w:p w14:paraId="16675A9F" w14:textId="4C791C42" w:rsidR="00281CDA" w:rsidRPr="00BE5B67" w:rsidRDefault="00281CDA" w:rsidP="0005166A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E5B67">
        <w:rPr>
          <w:rFonts w:asciiTheme="minorHAnsi" w:hAnsiTheme="minorHAnsi"/>
          <w:sz w:val="20"/>
          <w:szCs w:val="20"/>
        </w:rPr>
        <w:t>Provide details or invoice for large purchases</w:t>
      </w:r>
      <w:r w:rsidR="00D6047E">
        <w:rPr>
          <w:rFonts w:asciiTheme="minorHAnsi" w:hAnsiTheme="minorHAnsi"/>
          <w:sz w:val="20"/>
          <w:szCs w:val="20"/>
        </w:rPr>
        <w:t>,</w:t>
      </w:r>
      <w:r w:rsidRPr="00BE5B67">
        <w:rPr>
          <w:rFonts w:asciiTheme="minorHAnsi" w:hAnsiTheme="minorHAnsi"/>
          <w:sz w:val="20"/>
          <w:szCs w:val="20"/>
        </w:rPr>
        <w:t xml:space="preserve"> and </w:t>
      </w:r>
      <w:r w:rsidRPr="00BE5B67">
        <w:rPr>
          <w:sz w:val="20"/>
          <w:szCs w:val="20"/>
        </w:rPr>
        <w:t>make all small</w:t>
      </w:r>
      <w:r w:rsidR="00D6047E">
        <w:rPr>
          <w:sz w:val="20"/>
          <w:szCs w:val="20"/>
        </w:rPr>
        <w:t>-</w:t>
      </w:r>
      <w:r w:rsidRPr="00BE5B67">
        <w:rPr>
          <w:sz w:val="20"/>
          <w:szCs w:val="20"/>
        </w:rPr>
        <w:t xml:space="preserve">ticket or in-country purchases </w:t>
      </w:r>
      <w:r w:rsidR="00D6047E">
        <w:rPr>
          <w:sz w:val="20"/>
          <w:szCs w:val="20"/>
        </w:rPr>
        <w:t>(</w:t>
      </w:r>
      <w:r w:rsidRPr="00BE5B67">
        <w:rPr>
          <w:sz w:val="20"/>
          <w:szCs w:val="20"/>
        </w:rPr>
        <w:t>cultural events, course supplies, meals, etc.</w:t>
      </w:r>
      <w:r w:rsidR="00D6047E">
        <w:rPr>
          <w:sz w:val="20"/>
          <w:szCs w:val="20"/>
        </w:rPr>
        <w:t>)</w:t>
      </w:r>
    </w:p>
    <w:p w14:paraId="5116202D" w14:textId="5C25FDF2" w:rsidR="008E0F5C" w:rsidRPr="00BE5B67" w:rsidRDefault="00FC5245" w:rsidP="00842F17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Lead student recruitment to s</w:t>
      </w:r>
      <w:r w:rsidR="0005166A" w:rsidRPr="00BE5B67">
        <w:rPr>
          <w:rFonts w:asciiTheme="minorHAnsi" w:hAnsiTheme="minorHAnsi"/>
          <w:sz w:val="20"/>
          <w:szCs w:val="20"/>
        </w:rPr>
        <w:t>ecure</w:t>
      </w:r>
      <w:r w:rsidR="008E0F5C" w:rsidRPr="00BE5B67">
        <w:rPr>
          <w:rFonts w:asciiTheme="minorHAnsi" w:hAnsiTheme="minorHAnsi"/>
          <w:sz w:val="20"/>
          <w:szCs w:val="20"/>
        </w:rPr>
        <w:t xml:space="preserve"> minimum </w:t>
      </w:r>
      <w:r>
        <w:rPr>
          <w:rFonts w:asciiTheme="minorHAnsi" w:hAnsiTheme="minorHAnsi"/>
          <w:sz w:val="20"/>
          <w:szCs w:val="20"/>
        </w:rPr>
        <w:t xml:space="preserve">required </w:t>
      </w:r>
      <w:r w:rsidR="008E0F5C" w:rsidRPr="00BE5B67">
        <w:rPr>
          <w:rFonts w:asciiTheme="minorHAnsi" w:hAnsiTheme="minorHAnsi"/>
          <w:sz w:val="20"/>
          <w:szCs w:val="20"/>
        </w:rPr>
        <w:t xml:space="preserve">enrollment </w:t>
      </w:r>
    </w:p>
    <w:p w14:paraId="2B036D1C" w14:textId="1C437B33" w:rsidR="0096186F" w:rsidRPr="009B1091" w:rsidRDefault="00F0701B" w:rsidP="00F27434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 xml:space="preserve">Familiarize myself with health </w:t>
      </w:r>
      <w:r w:rsidR="00661C16">
        <w:rPr>
          <w:rFonts w:asciiTheme="minorHAnsi" w:hAnsiTheme="minorHAnsi"/>
          <w:sz w:val="20"/>
          <w:szCs w:val="20"/>
        </w:rPr>
        <w:t>and</w:t>
      </w:r>
      <w:r w:rsidRPr="009B1091">
        <w:rPr>
          <w:rFonts w:asciiTheme="minorHAnsi" w:hAnsiTheme="minorHAnsi"/>
          <w:sz w:val="20"/>
          <w:szCs w:val="20"/>
        </w:rPr>
        <w:t xml:space="preserve"> safety information of the program destination</w:t>
      </w:r>
      <w:r w:rsidR="008E690A">
        <w:rPr>
          <w:rFonts w:asciiTheme="minorHAnsi" w:hAnsiTheme="minorHAnsi"/>
          <w:sz w:val="20"/>
          <w:szCs w:val="20"/>
        </w:rPr>
        <w:t>,</w:t>
      </w:r>
      <w:r w:rsidRPr="009B1091">
        <w:rPr>
          <w:rFonts w:asciiTheme="minorHAnsi" w:hAnsiTheme="minorHAnsi"/>
          <w:sz w:val="20"/>
          <w:szCs w:val="20"/>
        </w:rPr>
        <w:t xml:space="preserve"> and p</w:t>
      </w:r>
      <w:r w:rsidR="0096186F" w:rsidRPr="009B1091">
        <w:rPr>
          <w:rFonts w:asciiTheme="minorHAnsi" w:hAnsiTheme="minorHAnsi"/>
          <w:sz w:val="20"/>
          <w:szCs w:val="20"/>
        </w:rPr>
        <w:t xml:space="preserve">articipate in </w:t>
      </w:r>
      <w:r w:rsidRPr="009B1091">
        <w:rPr>
          <w:rFonts w:asciiTheme="minorHAnsi" w:hAnsiTheme="minorHAnsi"/>
          <w:sz w:val="20"/>
          <w:szCs w:val="20"/>
        </w:rPr>
        <w:t xml:space="preserve">the </w:t>
      </w:r>
      <w:r w:rsidR="0096186F" w:rsidRPr="009B1091">
        <w:rPr>
          <w:rFonts w:asciiTheme="minorHAnsi" w:hAnsiTheme="minorHAnsi"/>
          <w:sz w:val="20"/>
          <w:szCs w:val="20"/>
        </w:rPr>
        <w:t xml:space="preserve">pre-departure </w:t>
      </w:r>
      <w:r w:rsidR="00E2048F" w:rsidRPr="009B1091">
        <w:rPr>
          <w:rFonts w:asciiTheme="minorHAnsi" w:hAnsiTheme="minorHAnsi"/>
          <w:sz w:val="20"/>
          <w:szCs w:val="20"/>
        </w:rPr>
        <w:t>workshop</w:t>
      </w:r>
      <w:r w:rsidR="00621290" w:rsidRPr="009B1091">
        <w:rPr>
          <w:rFonts w:asciiTheme="minorHAnsi" w:hAnsiTheme="minorHAnsi"/>
          <w:sz w:val="20"/>
          <w:szCs w:val="20"/>
        </w:rPr>
        <w:t xml:space="preserve"> held by OIE</w:t>
      </w:r>
      <w:r w:rsidRPr="009B1091">
        <w:rPr>
          <w:rFonts w:asciiTheme="minorHAnsi" w:hAnsiTheme="minorHAnsi"/>
          <w:sz w:val="20"/>
          <w:szCs w:val="20"/>
        </w:rPr>
        <w:t>, which is critical to risk management</w:t>
      </w:r>
      <w:r w:rsidR="0096186F" w:rsidRPr="009B1091">
        <w:rPr>
          <w:rFonts w:asciiTheme="minorHAnsi" w:hAnsiTheme="minorHAnsi"/>
          <w:sz w:val="20"/>
          <w:szCs w:val="20"/>
        </w:rPr>
        <w:t xml:space="preserve"> </w:t>
      </w:r>
    </w:p>
    <w:p w14:paraId="210555F5" w14:textId="3FB5D504" w:rsidR="00F27434" w:rsidRPr="009B1091" w:rsidRDefault="00F27434" w:rsidP="00F27434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 xml:space="preserve">Conduct </w:t>
      </w:r>
      <w:r w:rsidR="00E2048F" w:rsidRPr="009B1091">
        <w:rPr>
          <w:rFonts w:asciiTheme="minorHAnsi" w:hAnsiTheme="minorHAnsi"/>
          <w:sz w:val="20"/>
          <w:szCs w:val="20"/>
        </w:rPr>
        <w:t xml:space="preserve">face-to-face </w:t>
      </w:r>
      <w:r w:rsidRPr="009B1091">
        <w:rPr>
          <w:rFonts w:asciiTheme="minorHAnsi" w:hAnsiTheme="minorHAnsi"/>
          <w:sz w:val="20"/>
          <w:szCs w:val="20"/>
        </w:rPr>
        <w:t>pre-departure orientation</w:t>
      </w:r>
      <w:r w:rsidR="00E2048F" w:rsidRPr="009B1091">
        <w:rPr>
          <w:rFonts w:asciiTheme="minorHAnsi" w:hAnsiTheme="minorHAnsi"/>
          <w:sz w:val="20"/>
          <w:szCs w:val="20"/>
        </w:rPr>
        <w:t xml:space="preserve"> with students</w:t>
      </w:r>
      <w:r w:rsidR="00B01773" w:rsidRPr="009B1091">
        <w:rPr>
          <w:rFonts w:asciiTheme="minorHAnsi" w:hAnsiTheme="minorHAnsi"/>
          <w:sz w:val="20"/>
          <w:szCs w:val="20"/>
        </w:rPr>
        <w:t xml:space="preserve"> and establish group ground rules</w:t>
      </w:r>
    </w:p>
    <w:p w14:paraId="5116202E" w14:textId="5BB84E42" w:rsidR="008E0F5C" w:rsidRPr="009B1091" w:rsidRDefault="008E0F5C" w:rsidP="00842F17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>Ensure the a</w:t>
      </w:r>
      <w:r w:rsidR="00B01773" w:rsidRPr="009B1091">
        <w:rPr>
          <w:rFonts w:asciiTheme="minorHAnsi" w:hAnsiTheme="minorHAnsi"/>
          <w:sz w:val="20"/>
          <w:szCs w:val="20"/>
        </w:rPr>
        <w:t>cademic integrity of the course</w:t>
      </w:r>
      <w:r w:rsidR="003F0D05" w:rsidRPr="009B1091">
        <w:rPr>
          <w:rFonts w:asciiTheme="minorHAnsi" w:hAnsiTheme="minorHAnsi"/>
          <w:sz w:val="20"/>
          <w:szCs w:val="20"/>
        </w:rPr>
        <w:t xml:space="preserve"> in line with HLC guidelines</w:t>
      </w:r>
      <w:r w:rsidR="00084A53">
        <w:rPr>
          <w:rFonts w:asciiTheme="minorHAnsi" w:hAnsiTheme="minorHAnsi"/>
          <w:sz w:val="20"/>
          <w:szCs w:val="20"/>
        </w:rPr>
        <w:t xml:space="preserve">; </w:t>
      </w:r>
      <w:r w:rsidRPr="009B1091">
        <w:rPr>
          <w:rFonts w:asciiTheme="minorHAnsi" w:hAnsiTheme="minorHAnsi"/>
          <w:sz w:val="20"/>
          <w:szCs w:val="20"/>
        </w:rPr>
        <w:t xml:space="preserve">design </w:t>
      </w:r>
      <w:r w:rsidR="00B01773" w:rsidRPr="009B1091">
        <w:rPr>
          <w:rFonts w:asciiTheme="minorHAnsi" w:hAnsiTheme="minorHAnsi"/>
          <w:sz w:val="20"/>
          <w:szCs w:val="20"/>
        </w:rPr>
        <w:t>programmatic</w:t>
      </w:r>
      <w:r w:rsidRPr="009B1091">
        <w:rPr>
          <w:rFonts w:asciiTheme="minorHAnsi" w:hAnsiTheme="minorHAnsi"/>
          <w:sz w:val="20"/>
          <w:szCs w:val="20"/>
        </w:rPr>
        <w:t xml:space="preserve"> aspects including academic, </w:t>
      </w:r>
      <w:r w:rsidR="00B01773" w:rsidRPr="009B1091">
        <w:rPr>
          <w:rFonts w:asciiTheme="minorHAnsi" w:hAnsiTheme="minorHAnsi"/>
          <w:sz w:val="20"/>
          <w:szCs w:val="20"/>
        </w:rPr>
        <w:t>professional and cultural tour</w:t>
      </w:r>
      <w:r w:rsidR="003F0D05" w:rsidRPr="009B1091">
        <w:rPr>
          <w:rFonts w:asciiTheme="minorHAnsi" w:hAnsiTheme="minorHAnsi"/>
          <w:sz w:val="20"/>
          <w:szCs w:val="20"/>
        </w:rPr>
        <w:t>s,</w:t>
      </w:r>
      <w:r w:rsidRPr="009B1091">
        <w:rPr>
          <w:rFonts w:asciiTheme="minorHAnsi" w:hAnsiTheme="minorHAnsi"/>
          <w:sz w:val="20"/>
          <w:szCs w:val="20"/>
        </w:rPr>
        <w:t xml:space="preserve"> lectures, interviews, etc.</w:t>
      </w:r>
    </w:p>
    <w:p w14:paraId="0F9D356C" w14:textId="7CBE06B2" w:rsidR="00BE5B67" w:rsidRPr="009B1091" w:rsidRDefault="00BE5B67" w:rsidP="00842F17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>Travel with the group to and from the program destination unless otherwise approved by OIE</w:t>
      </w:r>
    </w:p>
    <w:p w14:paraId="5AB3CD31" w14:textId="6122F9A2" w:rsidR="00B24209" w:rsidRPr="009B1091" w:rsidRDefault="00B24209" w:rsidP="00842F17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 xml:space="preserve">Identify and appoint a backup for </w:t>
      </w:r>
      <w:r w:rsidR="0053402B" w:rsidRPr="009B1091">
        <w:rPr>
          <w:rFonts w:asciiTheme="minorHAnsi" w:hAnsiTheme="minorHAnsi"/>
          <w:sz w:val="20"/>
          <w:szCs w:val="20"/>
        </w:rPr>
        <w:t>each Stout employee (</w:t>
      </w:r>
      <w:r w:rsidRPr="009B1091">
        <w:rPr>
          <w:rFonts w:asciiTheme="minorHAnsi" w:hAnsiTheme="minorHAnsi"/>
          <w:sz w:val="20"/>
          <w:szCs w:val="20"/>
        </w:rPr>
        <w:t>faculty</w:t>
      </w:r>
      <w:r w:rsidR="0053402B" w:rsidRPr="009B1091">
        <w:rPr>
          <w:rFonts w:asciiTheme="minorHAnsi" w:hAnsiTheme="minorHAnsi"/>
          <w:sz w:val="20"/>
          <w:szCs w:val="20"/>
        </w:rPr>
        <w:t xml:space="preserve"> leader, chaperone) </w:t>
      </w:r>
    </w:p>
    <w:p w14:paraId="51162030" w14:textId="32980094" w:rsidR="008E0F5C" w:rsidRPr="009B1091" w:rsidRDefault="00BE5B67" w:rsidP="002E479F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>Act</w:t>
      </w:r>
      <w:r w:rsidR="008E0F5C" w:rsidRPr="009B1091">
        <w:rPr>
          <w:rFonts w:asciiTheme="minorHAnsi" w:hAnsiTheme="minorHAnsi"/>
          <w:sz w:val="20"/>
          <w:szCs w:val="20"/>
        </w:rPr>
        <w:t xml:space="preserve"> as a 24/7 in</w:t>
      </w:r>
      <w:r w:rsidR="00625DCD" w:rsidRPr="009B1091">
        <w:rPr>
          <w:rFonts w:asciiTheme="minorHAnsi" w:hAnsiTheme="minorHAnsi"/>
          <w:sz w:val="20"/>
          <w:szCs w:val="20"/>
        </w:rPr>
        <w:t>-</w:t>
      </w:r>
      <w:r w:rsidR="008E0F5C" w:rsidRPr="009B1091">
        <w:rPr>
          <w:rFonts w:asciiTheme="minorHAnsi" w:hAnsiTheme="minorHAnsi"/>
          <w:sz w:val="20"/>
          <w:szCs w:val="20"/>
        </w:rPr>
        <w:t>country emergency contact for participant</w:t>
      </w:r>
      <w:r w:rsidR="00B01773" w:rsidRPr="009B1091">
        <w:rPr>
          <w:rFonts w:asciiTheme="minorHAnsi" w:hAnsiTheme="minorHAnsi"/>
          <w:sz w:val="20"/>
          <w:szCs w:val="20"/>
        </w:rPr>
        <w:t xml:space="preserve">s; </w:t>
      </w:r>
      <w:r w:rsidR="008E0F5C" w:rsidRPr="009B1091">
        <w:rPr>
          <w:rFonts w:asciiTheme="minorHAnsi" w:hAnsiTheme="minorHAnsi"/>
          <w:sz w:val="20"/>
          <w:szCs w:val="20"/>
        </w:rPr>
        <w:t>serve as director and responsible counselor on academic and st</w:t>
      </w:r>
      <w:r w:rsidR="002E479F" w:rsidRPr="009B1091">
        <w:rPr>
          <w:rFonts w:asciiTheme="minorHAnsi" w:hAnsiTheme="minorHAnsi"/>
          <w:sz w:val="20"/>
          <w:szCs w:val="20"/>
        </w:rPr>
        <w:t>udent life matters while abroad and t</w:t>
      </w:r>
      <w:r w:rsidR="008E0F5C" w:rsidRPr="009B1091">
        <w:rPr>
          <w:rFonts w:asciiTheme="minorHAnsi" w:hAnsiTheme="minorHAnsi"/>
          <w:sz w:val="20"/>
          <w:szCs w:val="20"/>
        </w:rPr>
        <w:t>ake appropriate action if student violate</w:t>
      </w:r>
      <w:r w:rsidR="00084A53">
        <w:rPr>
          <w:rFonts w:asciiTheme="minorHAnsi" w:hAnsiTheme="minorHAnsi"/>
          <w:sz w:val="20"/>
          <w:szCs w:val="20"/>
        </w:rPr>
        <w:t>s</w:t>
      </w:r>
      <w:r w:rsidR="008E0F5C" w:rsidRPr="009B1091">
        <w:rPr>
          <w:rFonts w:asciiTheme="minorHAnsi" w:hAnsiTheme="minorHAnsi"/>
          <w:sz w:val="20"/>
          <w:szCs w:val="20"/>
        </w:rPr>
        <w:t xml:space="preserve"> code </w:t>
      </w:r>
      <w:r w:rsidR="008E690A">
        <w:rPr>
          <w:rFonts w:asciiTheme="minorHAnsi" w:hAnsiTheme="minorHAnsi"/>
          <w:sz w:val="20"/>
          <w:szCs w:val="20"/>
        </w:rPr>
        <w:t>or if student is at risk</w:t>
      </w:r>
    </w:p>
    <w:p w14:paraId="51162031" w14:textId="468DEB17" w:rsidR="00465B56" w:rsidRPr="009B1091" w:rsidRDefault="008E0F5C" w:rsidP="00842F17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 xml:space="preserve">Track all on-site program spending </w:t>
      </w:r>
      <w:r w:rsidR="00842F17" w:rsidRPr="009B1091">
        <w:rPr>
          <w:rFonts w:asciiTheme="minorHAnsi" w:hAnsiTheme="minorHAnsi"/>
          <w:sz w:val="20"/>
          <w:szCs w:val="20"/>
        </w:rPr>
        <w:t>and c</w:t>
      </w:r>
      <w:r w:rsidRPr="009B1091">
        <w:rPr>
          <w:rFonts w:asciiTheme="minorHAnsi" w:hAnsiTheme="minorHAnsi"/>
          <w:sz w:val="20"/>
          <w:szCs w:val="20"/>
        </w:rPr>
        <w:t>omplete TER within 30 days of return</w:t>
      </w:r>
    </w:p>
    <w:p w14:paraId="1B6D3125" w14:textId="77777777" w:rsidR="000C514E" w:rsidRPr="00CC3BF8" w:rsidRDefault="000C514E" w:rsidP="00FF2ED7">
      <w:pPr>
        <w:pStyle w:val="PlainText"/>
        <w:ind w:left="360"/>
        <w:rPr>
          <w:rFonts w:asciiTheme="minorHAnsi" w:hAnsiTheme="minorHAnsi"/>
          <w:sz w:val="4"/>
          <w:szCs w:val="4"/>
        </w:rPr>
      </w:pPr>
    </w:p>
    <w:p w14:paraId="5826E1C7" w14:textId="02910F2C" w:rsidR="00103C7A" w:rsidRPr="009B1091" w:rsidRDefault="00103C7A" w:rsidP="00103C7A">
      <w:pPr>
        <w:pStyle w:val="PlainText"/>
        <w:rPr>
          <w:rFonts w:asciiTheme="minorHAnsi" w:hAnsiTheme="minorHAnsi"/>
          <w:b/>
          <w:bCs/>
          <w:sz w:val="24"/>
          <w:szCs w:val="24"/>
          <w:u w:val="single"/>
        </w:rPr>
      </w:pPr>
      <w:r w:rsidRPr="009B1091">
        <w:rPr>
          <w:rFonts w:asciiTheme="minorHAnsi" w:hAnsiTheme="minorHAnsi"/>
          <w:b/>
          <w:bCs/>
          <w:sz w:val="24"/>
          <w:szCs w:val="24"/>
          <w:u w:val="single"/>
        </w:rPr>
        <w:t>Assistant (if p</w:t>
      </w:r>
      <w:r w:rsidR="0063146A" w:rsidRPr="009B1091">
        <w:rPr>
          <w:rFonts w:asciiTheme="minorHAnsi" w:hAnsiTheme="minorHAnsi"/>
          <w:b/>
          <w:bCs/>
          <w:sz w:val="24"/>
          <w:szCs w:val="24"/>
          <w:u w:val="single"/>
        </w:rPr>
        <w:t>resent)</w:t>
      </w:r>
      <w:r w:rsidRPr="009B1091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14:paraId="142873FB" w14:textId="7C288080" w:rsidR="00315F3A" w:rsidRPr="009B1091" w:rsidRDefault="00315F3A" w:rsidP="00315F3A">
      <w:pPr>
        <w:pStyle w:val="Plain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 xml:space="preserve">Help </w:t>
      </w:r>
      <w:r w:rsidR="0057506E" w:rsidRPr="009B1091">
        <w:rPr>
          <w:rFonts w:asciiTheme="minorHAnsi" w:hAnsiTheme="minorHAnsi"/>
          <w:sz w:val="20"/>
          <w:szCs w:val="20"/>
        </w:rPr>
        <w:t xml:space="preserve">the faculty leader </w:t>
      </w:r>
      <w:r w:rsidRPr="009B1091">
        <w:rPr>
          <w:rFonts w:asciiTheme="minorHAnsi" w:hAnsiTheme="minorHAnsi"/>
          <w:sz w:val="20"/>
          <w:szCs w:val="20"/>
        </w:rPr>
        <w:t xml:space="preserve">with student recruitment to secure minimum required enrollment </w:t>
      </w:r>
    </w:p>
    <w:p w14:paraId="3304B0C6" w14:textId="2192EAB9" w:rsidR="00F0701B" w:rsidRPr="009B1091" w:rsidRDefault="00F0701B" w:rsidP="00F0701B">
      <w:pPr>
        <w:pStyle w:val="Plain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 xml:space="preserve">Familiarize myself with health </w:t>
      </w:r>
      <w:r w:rsidR="008E690A">
        <w:rPr>
          <w:rFonts w:asciiTheme="minorHAnsi" w:hAnsiTheme="minorHAnsi"/>
          <w:sz w:val="20"/>
          <w:szCs w:val="20"/>
        </w:rPr>
        <w:t>and</w:t>
      </w:r>
      <w:r w:rsidRPr="009B1091">
        <w:rPr>
          <w:rFonts w:asciiTheme="minorHAnsi" w:hAnsiTheme="minorHAnsi"/>
          <w:sz w:val="20"/>
          <w:szCs w:val="20"/>
        </w:rPr>
        <w:t xml:space="preserve"> safety information of the program destination</w:t>
      </w:r>
      <w:r w:rsidR="008E690A">
        <w:rPr>
          <w:rFonts w:asciiTheme="minorHAnsi" w:hAnsiTheme="minorHAnsi"/>
          <w:sz w:val="20"/>
          <w:szCs w:val="20"/>
        </w:rPr>
        <w:t>,</w:t>
      </w:r>
      <w:r w:rsidRPr="009B1091">
        <w:rPr>
          <w:rFonts w:asciiTheme="minorHAnsi" w:hAnsiTheme="minorHAnsi"/>
          <w:sz w:val="20"/>
          <w:szCs w:val="20"/>
        </w:rPr>
        <w:t xml:space="preserve"> and participate in the pre-departure workshop held by OIE, which is critical to risk management </w:t>
      </w:r>
    </w:p>
    <w:p w14:paraId="1C31DD02" w14:textId="4FCD1D0E" w:rsidR="00E2048F" w:rsidRPr="009B1091" w:rsidRDefault="0001191D" w:rsidP="004235AC">
      <w:pPr>
        <w:pStyle w:val="Plain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>Assist</w:t>
      </w:r>
      <w:r w:rsidR="0057506E" w:rsidRPr="009B1091">
        <w:rPr>
          <w:rFonts w:asciiTheme="minorHAnsi" w:hAnsiTheme="minorHAnsi"/>
          <w:sz w:val="20"/>
          <w:szCs w:val="20"/>
        </w:rPr>
        <w:t xml:space="preserve"> the faculty leader</w:t>
      </w:r>
      <w:r w:rsidR="00E2048F" w:rsidRPr="009B1091">
        <w:rPr>
          <w:rFonts w:asciiTheme="minorHAnsi" w:hAnsiTheme="minorHAnsi"/>
          <w:sz w:val="20"/>
          <w:szCs w:val="20"/>
        </w:rPr>
        <w:t xml:space="preserve"> in</w:t>
      </w:r>
      <w:r w:rsidRPr="009B1091">
        <w:rPr>
          <w:rFonts w:asciiTheme="minorHAnsi" w:hAnsiTheme="minorHAnsi"/>
          <w:sz w:val="20"/>
          <w:szCs w:val="20"/>
        </w:rPr>
        <w:t xml:space="preserve"> the</w:t>
      </w:r>
      <w:r w:rsidR="00E2048F" w:rsidRPr="009B1091">
        <w:rPr>
          <w:rFonts w:asciiTheme="minorHAnsi" w:hAnsiTheme="minorHAnsi"/>
          <w:sz w:val="20"/>
          <w:szCs w:val="20"/>
        </w:rPr>
        <w:t xml:space="preserve"> face-to-face pre-departure orientation with students </w:t>
      </w:r>
    </w:p>
    <w:p w14:paraId="6DE2D7EF" w14:textId="3DB9CE73" w:rsidR="004235AC" w:rsidRPr="009B1091" w:rsidRDefault="004235AC" w:rsidP="004235AC">
      <w:pPr>
        <w:pStyle w:val="Plain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>Travel with the group to and from the program destination unless otherwise approved by OIE</w:t>
      </w:r>
    </w:p>
    <w:p w14:paraId="1FB0B2A7" w14:textId="3616FF13" w:rsidR="002877A5" w:rsidRPr="009B1091" w:rsidRDefault="001C009E" w:rsidP="002877A5">
      <w:pPr>
        <w:pStyle w:val="Plain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>Act</w:t>
      </w:r>
      <w:r w:rsidR="002877A5" w:rsidRPr="009B1091">
        <w:rPr>
          <w:rFonts w:asciiTheme="minorHAnsi" w:hAnsiTheme="minorHAnsi"/>
          <w:sz w:val="20"/>
          <w:szCs w:val="20"/>
        </w:rPr>
        <w:t xml:space="preserve"> as a 24/7 in-country emergency contact</w:t>
      </w:r>
    </w:p>
    <w:p w14:paraId="639027D5" w14:textId="0DB00D55" w:rsidR="00F57C1E" w:rsidRPr="009B1091" w:rsidRDefault="0019278D" w:rsidP="00F57C1E">
      <w:pPr>
        <w:pStyle w:val="Plain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9B1091">
        <w:rPr>
          <w:rFonts w:asciiTheme="minorHAnsi" w:hAnsiTheme="minorHAnsi"/>
          <w:sz w:val="20"/>
          <w:szCs w:val="20"/>
        </w:rPr>
        <w:t>Participate in</w:t>
      </w:r>
      <w:r w:rsidR="00185458" w:rsidRPr="009B1091">
        <w:rPr>
          <w:rFonts w:asciiTheme="minorHAnsi" w:hAnsiTheme="minorHAnsi"/>
          <w:sz w:val="20"/>
          <w:szCs w:val="20"/>
        </w:rPr>
        <w:t xml:space="preserve"> and </w:t>
      </w:r>
      <w:r w:rsidR="004E0AE8" w:rsidRPr="009B1091">
        <w:rPr>
          <w:rFonts w:asciiTheme="minorHAnsi" w:hAnsiTheme="minorHAnsi"/>
          <w:sz w:val="20"/>
          <w:szCs w:val="20"/>
        </w:rPr>
        <w:t xml:space="preserve">provide </w:t>
      </w:r>
      <w:r w:rsidR="00185458" w:rsidRPr="009B1091">
        <w:rPr>
          <w:rFonts w:asciiTheme="minorHAnsi" w:hAnsiTheme="minorHAnsi"/>
          <w:sz w:val="20"/>
          <w:szCs w:val="20"/>
        </w:rPr>
        <w:t>support</w:t>
      </w:r>
      <w:r w:rsidRPr="009B1091">
        <w:rPr>
          <w:rFonts w:asciiTheme="minorHAnsi" w:hAnsiTheme="minorHAnsi"/>
          <w:sz w:val="20"/>
          <w:szCs w:val="20"/>
        </w:rPr>
        <w:t xml:space="preserve"> </w:t>
      </w:r>
      <w:r w:rsidR="004E0AE8" w:rsidRPr="009B1091">
        <w:rPr>
          <w:rFonts w:asciiTheme="minorHAnsi" w:hAnsiTheme="minorHAnsi"/>
          <w:sz w:val="20"/>
          <w:szCs w:val="20"/>
        </w:rPr>
        <w:t xml:space="preserve">to </w:t>
      </w:r>
      <w:r w:rsidRPr="009B1091">
        <w:rPr>
          <w:rFonts w:asciiTheme="minorHAnsi" w:hAnsiTheme="minorHAnsi"/>
          <w:sz w:val="20"/>
          <w:szCs w:val="20"/>
        </w:rPr>
        <w:t xml:space="preserve">all on-site activities with </w:t>
      </w:r>
      <w:r w:rsidR="0001191D" w:rsidRPr="009B1091">
        <w:rPr>
          <w:rFonts w:asciiTheme="minorHAnsi" w:hAnsiTheme="minorHAnsi"/>
          <w:sz w:val="20"/>
          <w:szCs w:val="20"/>
        </w:rPr>
        <w:t xml:space="preserve">the </w:t>
      </w:r>
      <w:r w:rsidRPr="009B1091">
        <w:rPr>
          <w:rFonts w:asciiTheme="minorHAnsi" w:hAnsiTheme="minorHAnsi"/>
          <w:sz w:val="20"/>
          <w:szCs w:val="20"/>
        </w:rPr>
        <w:t xml:space="preserve">faculty leader and students, unless </w:t>
      </w:r>
      <w:r w:rsidR="00BD3E11" w:rsidRPr="009B1091">
        <w:rPr>
          <w:rFonts w:asciiTheme="minorHAnsi" w:hAnsiTheme="minorHAnsi"/>
          <w:sz w:val="20"/>
          <w:szCs w:val="20"/>
        </w:rPr>
        <w:t xml:space="preserve">separately </w:t>
      </w:r>
      <w:r w:rsidRPr="009B1091">
        <w:rPr>
          <w:rFonts w:asciiTheme="minorHAnsi" w:hAnsiTheme="minorHAnsi"/>
          <w:sz w:val="20"/>
          <w:szCs w:val="20"/>
        </w:rPr>
        <w:t xml:space="preserve">providing support to </w:t>
      </w:r>
      <w:r w:rsidR="00BD3E11">
        <w:rPr>
          <w:rFonts w:asciiTheme="minorHAnsi" w:hAnsiTheme="minorHAnsi"/>
          <w:sz w:val="20"/>
          <w:szCs w:val="20"/>
        </w:rPr>
        <w:t xml:space="preserve">other </w:t>
      </w:r>
      <w:r w:rsidRPr="009B1091">
        <w:rPr>
          <w:rFonts w:asciiTheme="minorHAnsi" w:hAnsiTheme="minorHAnsi"/>
          <w:sz w:val="20"/>
          <w:szCs w:val="20"/>
        </w:rPr>
        <w:t>student</w:t>
      </w:r>
      <w:r w:rsidR="00BD3E11">
        <w:rPr>
          <w:rFonts w:asciiTheme="minorHAnsi" w:hAnsiTheme="minorHAnsi"/>
          <w:sz w:val="20"/>
          <w:szCs w:val="20"/>
        </w:rPr>
        <w:t>/</w:t>
      </w:r>
      <w:r w:rsidRPr="009B1091">
        <w:rPr>
          <w:rFonts w:asciiTheme="minorHAnsi" w:hAnsiTheme="minorHAnsi"/>
          <w:sz w:val="20"/>
          <w:szCs w:val="20"/>
        </w:rPr>
        <w:t>s (e.g., medical or mental health issue)</w:t>
      </w:r>
      <w:r w:rsidR="00F57C1E" w:rsidRPr="009B1091">
        <w:rPr>
          <w:rFonts w:asciiTheme="minorHAnsi" w:hAnsiTheme="minorHAnsi"/>
          <w:sz w:val="20"/>
          <w:szCs w:val="20"/>
        </w:rPr>
        <w:t xml:space="preserve"> </w:t>
      </w:r>
    </w:p>
    <w:p w14:paraId="324C6ED3" w14:textId="7189A4AB" w:rsidR="004E020C" w:rsidRPr="009B1091" w:rsidRDefault="00F4360F" w:rsidP="003964EF">
      <w:pPr>
        <w:pStyle w:val="PlainText"/>
        <w:numPr>
          <w:ilvl w:val="0"/>
          <w:numId w:val="9"/>
        </w:numPr>
        <w:rPr>
          <w:rFonts w:asciiTheme="minorHAnsi" w:hAnsiTheme="minorHAnsi"/>
          <w:sz w:val="20"/>
          <w:szCs w:val="20"/>
        </w:rPr>
        <w:sectPr w:rsidR="004E020C" w:rsidRPr="009B1091" w:rsidSect="00C44D08">
          <w:type w:val="continuous"/>
          <w:pgSz w:w="12240" w:h="15840"/>
          <w:pgMar w:top="1440" w:right="1440" w:bottom="1260" w:left="1440" w:header="720" w:footer="540" w:gutter="0"/>
          <w:cols w:num="2" w:space="720"/>
          <w:docGrid w:linePitch="360"/>
        </w:sectPr>
      </w:pPr>
      <w:r w:rsidRPr="009B1091">
        <w:rPr>
          <w:rFonts w:asciiTheme="minorHAnsi" w:hAnsiTheme="minorHAnsi"/>
          <w:sz w:val="20"/>
          <w:szCs w:val="20"/>
        </w:rPr>
        <w:t xml:space="preserve">Pass on to the faculty leader </w:t>
      </w:r>
      <w:r w:rsidR="00D64D57" w:rsidRPr="009B1091">
        <w:rPr>
          <w:rFonts w:asciiTheme="minorHAnsi" w:hAnsiTheme="minorHAnsi"/>
          <w:sz w:val="20"/>
          <w:szCs w:val="20"/>
        </w:rPr>
        <w:t xml:space="preserve">and/or OIE any </w:t>
      </w:r>
      <w:r w:rsidRPr="009B1091">
        <w:rPr>
          <w:rFonts w:asciiTheme="minorHAnsi" w:hAnsiTheme="minorHAnsi"/>
          <w:sz w:val="20"/>
          <w:szCs w:val="20"/>
        </w:rPr>
        <w:t xml:space="preserve">relevant information I may have or learn about potential health </w:t>
      </w:r>
      <w:r w:rsidR="00857867">
        <w:rPr>
          <w:rFonts w:asciiTheme="minorHAnsi" w:hAnsiTheme="minorHAnsi"/>
          <w:sz w:val="20"/>
          <w:szCs w:val="20"/>
        </w:rPr>
        <w:t>and</w:t>
      </w:r>
      <w:r w:rsidRPr="009B1091">
        <w:rPr>
          <w:rFonts w:asciiTheme="minorHAnsi" w:hAnsiTheme="minorHAnsi"/>
          <w:sz w:val="20"/>
          <w:szCs w:val="20"/>
        </w:rPr>
        <w:t xml:space="preserve"> safety</w:t>
      </w:r>
      <w:r w:rsidR="00D530C9" w:rsidRPr="009B1091">
        <w:rPr>
          <w:rFonts w:asciiTheme="minorHAnsi" w:hAnsiTheme="minorHAnsi"/>
          <w:sz w:val="20"/>
          <w:szCs w:val="20"/>
        </w:rPr>
        <w:t xml:space="preserve"> </w:t>
      </w:r>
      <w:r w:rsidRPr="009B1091">
        <w:rPr>
          <w:rFonts w:asciiTheme="minorHAnsi" w:hAnsiTheme="minorHAnsi"/>
          <w:sz w:val="20"/>
          <w:szCs w:val="20"/>
        </w:rPr>
        <w:t xml:space="preserve">risks </w:t>
      </w:r>
      <w:r w:rsidR="00D64D57" w:rsidRPr="009B1091">
        <w:rPr>
          <w:rFonts w:asciiTheme="minorHAnsi" w:hAnsiTheme="minorHAnsi"/>
          <w:sz w:val="20"/>
          <w:szCs w:val="20"/>
        </w:rPr>
        <w:t>and/or</w:t>
      </w:r>
      <w:r w:rsidR="00C21CE2" w:rsidRPr="009B1091">
        <w:rPr>
          <w:rFonts w:asciiTheme="minorHAnsi" w:hAnsiTheme="minorHAnsi"/>
          <w:sz w:val="20"/>
          <w:szCs w:val="20"/>
        </w:rPr>
        <w:t xml:space="preserve"> dangerous or</w:t>
      </w:r>
      <w:r w:rsidR="00D64D57" w:rsidRPr="009B1091">
        <w:rPr>
          <w:rFonts w:asciiTheme="minorHAnsi" w:hAnsiTheme="minorHAnsi"/>
          <w:sz w:val="20"/>
          <w:szCs w:val="20"/>
        </w:rPr>
        <w:t xml:space="preserve"> </w:t>
      </w:r>
      <w:r w:rsidR="00C21CE2" w:rsidRPr="009B1091">
        <w:rPr>
          <w:rFonts w:asciiTheme="minorHAnsi" w:hAnsiTheme="minorHAnsi"/>
          <w:sz w:val="20"/>
          <w:szCs w:val="20"/>
        </w:rPr>
        <w:t>disruptive behavior</w:t>
      </w:r>
      <w:r w:rsidR="00D64D57" w:rsidRPr="009B1091">
        <w:rPr>
          <w:rFonts w:asciiTheme="minorHAnsi" w:hAnsiTheme="minorHAnsi"/>
          <w:sz w:val="20"/>
          <w:szCs w:val="20"/>
        </w:rPr>
        <w:t xml:space="preserve"> </w:t>
      </w:r>
    </w:p>
    <w:p w14:paraId="49CCCFA4" w14:textId="52E4E5B0" w:rsidR="00C21CE2" w:rsidRPr="00F41BDC" w:rsidRDefault="00C21CE2" w:rsidP="003964EF">
      <w:pPr>
        <w:pStyle w:val="PlainText"/>
        <w:numPr>
          <w:ilvl w:val="0"/>
          <w:numId w:val="9"/>
        </w:numPr>
        <w:rPr>
          <w:rFonts w:asciiTheme="minorHAnsi" w:hAnsiTheme="minorHAnsi"/>
          <w:sz w:val="20"/>
          <w:szCs w:val="20"/>
          <w:highlight w:val="yellow"/>
        </w:rPr>
        <w:sectPr w:rsidR="00C21CE2" w:rsidRPr="00F41BDC" w:rsidSect="004E020C">
          <w:pgSz w:w="12240" w:h="15840"/>
          <w:pgMar w:top="1440" w:right="1440" w:bottom="1260" w:left="1440" w:header="720" w:footer="540" w:gutter="0"/>
          <w:cols w:num="2" w:space="720"/>
          <w:docGrid w:linePitch="360"/>
        </w:sectPr>
      </w:pPr>
    </w:p>
    <w:p w14:paraId="29D9B993" w14:textId="3DCF6DDC" w:rsidR="00FA1C79" w:rsidRDefault="00FA1C79" w:rsidP="00FA1C79">
      <w:pPr>
        <w:pStyle w:val="Title"/>
        <w:jc w:val="center"/>
      </w:pPr>
      <w:r>
        <w:t>ENROLLMENT</w:t>
      </w:r>
    </w:p>
    <w:p w14:paraId="0A312836" w14:textId="77777777" w:rsidR="00FA1C79" w:rsidRDefault="00FA1C79" w:rsidP="00FA1C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4277D42" w14:textId="388B6471" w:rsidR="00FF2ED7" w:rsidRPr="009D3FCB" w:rsidRDefault="005C543F" w:rsidP="00FF2ED7">
      <w:pPr>
        <w:spacing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B01773">
        <w:rPr>
          <w:rFonts w:eastAsia="Times New Roman" w:cs="Arial"/>
          <w:sz w:val="24"/>
          <w:szCs w:val="24"/>
        </w:rPr>
        <w:t xml:space="preserve">The following ratio has been established to </w:t>
      </w:r>
      <w:r w:rsidR="00B01773" w:rsidRPr="00B01773">
        <w:rPr>
          <w:rFonts w:eastAsia="Times New Roman" w:cs="Arial"/>
          <w:sz w:val="24"/>
          <w:szCs w:val="24"/>
        </w:rPr>
        <w:t xml:space="preserve">maintain affordable and rewarding experiences for participants. Securing enrollment can often be a challenging aspect of planning a faculty-led program. </w:t>
      </w:r>
      <w:r w:rsidR="00FA1C79" w:rsidRPr="00FF2ED7">
        <w:rPr>
          <w:rFonts w:eastAsia="Times New Roman" w:cs="Arial"/>
          <w:sz w:val="24"/>
          <w:szCs w:val="24"/>
        </w:rPr>
        <w:t>Be sure to recruit</w:t>
      </w:r>
      <w:r w:rsidR="00B01773">
        <w:rPr>
          <w:rFonts w:eastAsia="Times New Roman" w:cs="Arial"/>
          <w:sz w:val="24"/>
          <w:szCs w:val="24"/>
        </w:rPr>
        <w:t xml:space="preserve"> more students than the </w:t>
      </w:r>
      <w:r w:rsidR="001C0261">
        <w:rPr>
          <w:rFonts w:eastAsia="Times New Roman" w:cs="Arial"/>
          <w:sz w:val="24"/>
          <w:szCs w:val="24"/>
        </w:rPr>
        <w:t xml:space="preserve">required </w:t>
      </w:r>
      <w:r w:rsidR="00B01773">
        <w:rPr>
          <w:rFonts w:eastAsia="Times New Roman" w:cs="Arial"/>
          <w:sz w:val="24"/>
          <w:szCs w:val="24"/>
        </w:rPr>
        <w:t>minimum</w:t>
      </w:r>
      <w:r w:rsidR="00FA1C79" w:rsidRPr="00FF2ED7">
        <w:rPr>
          <w:rFonts w:eastAsia="Times New Roman" w:cs="Arial"/>
          <w:sz w:val="24"/>
          <w:szCs w:val="24"/>
        </w:rPr>
        <w:t xml:space="preserve"> to compensate for </w:t>
      </w:r>
      <w:r w:rsidR="001C0261">
        <w:rPr>
          <w:rFonts w:eastAsia="Times New Roman" w:cs="Arial"/>
          <w:sz w:val="24"/>
          <w:szCs w:val="24"/>
        </w:rPr>
        <w:t xml:space="preserve">when </w:t>
      </w:r>
      <w:r w:rsidR="00FA1C79" w:rsidRPr="00FF2ED7">
        <w:rPr>
          <w:rFonts w:eastAsia="Times New Roman" w:cs="Arial"/>
          <w:sz w:val="24"/>
          <w:szCs w:val="24"/>
        </w:rPr>
        <w:t>student</w:t>
      </w:r>
      <w:r w:rsidR="001C0261">
        <w:rPr>
          <w:rFonts w:eastAsia="Times New Roman" w:cs="Arial"/>
          <w:sz w:val="24"/>
          <w:szCs w:val="24"/>
        </w:rPr>
        <w:t>s</w:t>
      </w:r>
      <w:r w:rsidR="00FA1C79" w:rsidRPr="00FF2ED7">
        <w:rPr>
          <w:rFonts w:eastAsia="Times New Roman" w:cs="Arial"/>
          <w:sz w:val="24"/>
          <w:szCs w:val="24"/>
        </w:rPr>
        <w:t xml:space="preserve"> drop</w:t>
      </w:r>
      <w:r w:rsidR="001C0261">
        <w:rPr>
          <w:rFonts w:eastAsia="Times New Roman" w:cs="Arial"/>
          <w:sz w:val="24"/>
          <w:szCs w:val="24"/>
        </w:rPr>
        <w:t xml:space="preserve"> </w:t>
      </w:r>
      <w:r w:rsidR="00FA1C79" w:rsidRPr="00FF2ED7">
        <w:rPr>
          <w:rFonts w:eastAsia="Times New Roman" w:cs="Arial"/>
          <w:sz w:val="24"/>
          <w:szCs w:val="24"/>
        </w:rPr>
        <w:t xml:space="preserve">out. </w:t>
      </w:r>
      <w:r w:rsidR="00B01773" w:rsidRPr="00B01773">
        <w:rPr>
          <w:rFonts w:eastAsia="Times New Roman" w:cs="Arial"/>
          <w:sz w:val="24"/>
          <w:szCs w:val="24"/>
        </w:rPr>
        <w:t>For tips on recruiting</w:t>
      </w:r>
      <w:r w:rsidR="00615DA6">
        <w:rPr>
          <w:rFonts w:eastAsia="Times New Roman" w:cs="Arial"/>
          <w:sz w:val="24"/>
          <w:szCs w:val="24"/>
        </w:rPr>
        <w:t>,</w:t>
      </w:r>
      <w:r w:rsidR="00B01773" w:rsidRPr="00B01773">
        <w:rPr>
          <w:rFonts w:eastAsia="Times New Roman" w:cs="Arial"/>
          <w:sz w:val="24"/>
          <w:szCs w:val="24"/>
        </w:rPr>
        <w:t xml:space="preserve"> please refer to the </w:t>
      </w:r>
      <w:hyperlink r:id="rId13" w:history="1">
        <w:r w:rsidR="009D3FCB" w:rsidRPr="00EB6E40">
          <w:rPr>
            <w:rStyle w:val="Hyperlink"/>
            <w:rFonts w:eastAsia="Times New Roman" w:cs="Arial"/>
            <w:sz w:val="24"/>
            <w:szCs w:val="24"/>
          </w:rPr>
          <w:t>Marketing and Recruitment section</w:t>
        </w:r>
      </w:hyperlink>
      <w:r w:rsidR="009D3FCB">
        <w:rPr>
          <w:rFonts w:eastAsia="Times New Roman" w:cs="Arial"/>
          <w:sz w:val="24"/>
          <w:szCs w:val="24"/>
        </w:rPr>
        <w:t xml:space="preserve"> </w:t>
      </w:r>
      <w:r w:rsidR="009D3FCB" w:rsidRPr="009D3FCB">
        <w:rPr>
          <w:rFonts w:eastAsia="Times New Roman" w:cs="Arial"/>
          <w:sz w:val="24"/>
          <w:szCs w:val="24"/>
        </w:rPr>
        <w:t xml:space="preserve">on the </w:t>
      </w:r>
      <w:r w:rsidR="009D3FCB">
        <w:rPr>
          <w:rFonts w:eastAsia="Times New Roman" w:cs="Arial"/>
          <w:sz w:val="24"/>
          <w:szCs w:val="24"/>
        </w:rPr>
        <w:t xml:space="preserve">Faculty-Led Program page of the study abroad </w:t>
      </w:r>
      <w:r w:rsidR="009D3FCB" w:rsidRPr="009D3FCB">
        <w:rPr>
          <w:rFonts w:eastAsia="Times New Roman" w:cs="Arial"/>
          <w:sz w:val="24"/>
          <w:szCs w:val="24"/>
        </w:rPr>
        <w:t>website.</w:t>
      </w:r>
    </w:p>
    <w:p w14:paraId="72BEDD6D" w14:textId="77777777" w:rsidR="00227B38" w:rsidRPr="00FF2ED7" w:rsidRDefault="00227B38" w:rsidP="00FF2ED7">
      <w:pPr>
        <w:spacing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</w:p>
    <w:tbl>
      <w:tblPr>
        <w:tblStyle w:val="GridTable5Dark-Accent3"/>
        <w:tblW w:w="9360" w:type="dxa"/>
        <w:tblInd w:w="-5" w:type="dxa"/>
        <w:tblLook w:val="04A0" w:firstRow="1" w:lastRow="0" w:firstColumn="1" w:lastColumn="0" w:noHBand="0" w:noVBand="1"/>
      </w:tblPr>
      <w:tblGrid>
        <w:gridCol w:w="2273"/>
        <w:gridCol w:w="7087"/>
      </w:tblGrid>
      <w:tr w:rsidR="00FA1C79" w:rsidRPr="00FF2ED7" w14:paraId="689BFF49" w14:textId="77777777" w:rsidTr="00163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1F3864" w:themeFill="accent5" w:themeFillShade="80"/>
            <w:hideMark/>
          </w:tcPr>
          <w:p w14:paraId="2C3E2EF4" w14:textId="2962F358" w:rsidR="00FA1C79" w:rsidRPr="00FA1C79" w:rsidRDefault="009A31CC" w:rsidP="00FF2ED7">
            <w:pPr>
              <w:spacing w:beforeAutospacing="1" w:after="0" w:line="240" w:lineRule="auto"/>
              <w:jc w:val="center"/>
              <w:textAlignment w:val="baseline"/>
              <w:rPr>
                <w:rFonts w:eastAsia="Times New Roman" w:cs="Segoe UI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36"/>
                <w:szCs w:val="24"/>
              </w:rPr>
              <w:t xml:space="preserve">Faculty : </w:t>
            </w:r>
            <w:r w:rsidR="00FA1C79" w:rsidRPr="00FF2ED7">
              <w:rPr>
                <w:rFonts w:eastAsia="Times New Roman" w:cs="Arial"/>
                <w:color w:val="auto"/>
                <w:sz w:val="36"/>
                <w:szCs w:val="24"/>
              </w:rPr>
              <w:t>Student Ratio</w:t>
            </w:r>
          </w:p>
        </w:tc>
      </w:tr>
      <w:tr w:rsidR="00FA1C79" w:rsidRPr="00FF2ED7" w14:paraId="7AA45157" w14:textId="77777777" w:rsidTr="00163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  <w:hideMark/>
          </w:tcPr>
          <w:p w14:paraId="6F4B9651" w14:textId="77777777" w:rsidR="00FF4469" w:rsidRPr="00FF2ED7" w:rsidRDefault="00FF4469" w:rsidP="00FF2ED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4"/>
              </w:rPr>
            </w:pPr>
          </w:p>
          <w:p w14:paraId="54216C13" w14:textId="4884FCF8" w:rsidR="00FA1C79" w:rsidRPr="00FF2ED7" w:rsidRDefault="00FA1C79" w:rsidP="00FF2ED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4"/>
              </w:rPr>
            </w:pPr>
            <w:r w:rsidRPr="00FF2ED7">
              <w:rPr>
                <w:rFonts w:eastAsia="Times New Roman" w:cs="Arial"/>
                <w:sz w:val="28"/>
                <w:szCs w:val="24"/>
              </w:rPr>
              <w:t>10</w:t>
            </w:r>
            <w:r w:rsidR="00227B38">
              <w:rPr>
                <w:rFonts w:eastAsia="Times New Roman" w:cs="Arial"/>
                <w:sz w:val="28"/>
                <w:szCs w:val="24"/>
              </w:rPr>
              <w:t>-14</w:t>
            </w:r>
            <w:r w:rsidRPr="00FF2ED7">
              <w:rPr>
                <w:rFonts w:eastAsia="Times New Roman" w:cs="Arial"/>
                <w:sz w:val="28"/>
                <w:szCs w:val="24"/>
              </w:rPr>
              <w:t xml:space="preserve"> students</w:t>
            </w:r>
          </w:p>
          <w:p w14:paraId="63649352" w14:textId="190EC357" w:rsidR="00FA1C79" w:rsidRPr="00FA1C79" w:rsidRDefault="00FA1C79" w:rsidP="00FF2ED7">
            <w:pPr>
              <w:spacing w:after="0" w:line="240" w:lineRule="auto"/>
              <w:textAlignment w:val="baseline"/>
              <w:rPr>
                <w:rFonts w:eastAsia="Times New Roman" w:cs="Segoe UI"/>
                <w:sz w:val="28"/>
                <w:szCs w:val="24"/>
              </w:rPr>
            </w:pPr>
          </w:p>
        </w:tc>
        <w:tc>
          <w:tcPr>
            <w:tcW w:w="7087" w:type="dxa"/>
            <w:vAlign w:val="center"/>
            <w:hideMark/>
          </w:tcPr>
          <w:p w14:paraId="29248F90" w14:textId="5CA17EB0" w:rsidR="00FA1C79" w:rsidRPr="00FF2ED7" w:rsidRDefault="00FA1C79" w:rsidP="00FF2E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sz w:val="24"/>
                <w:szCs w:val="24"/>
              </w:rPr>
            </w:pPr>
            <w:r w:rsidRPr="00FF2ED7">
              <w:rPr>
                <w:rFonts w:eastAsia="Times New Roman" w:cs="Arial"/>
                <w:sz w:val="24"/>
                <w:szCs w:val="24"/>
              </w:rPr>
              <w:t xml:space="preserve">1 faculty </w:t>
            </w:r>
            <w:r w:rsidR="00FC4E16">
              <w:rPr>
                <w:rFonts w:eastAsia="Times New Roman" w:cs="Arial"/>
                <w:sz w:val="24"/>
                <w:szCs w:val="24"/>
              </w:rPr>
              <w:t>leader</w:t>
            </w:r>
            <w:r w:rsidR="00984B11">
              <w:rPr>
                <w:rFonts w:eastAsia="Times New Roman" w:cs="Arial"/>
                <w:sz w:val="24"/>
                <w:szCs w:val="24"/>
              </w:rPr>
              <w:t>,</w:t>
            </w:r>
            <w:r w:rsidR="005C543F" w:rsidRPr="00FF2ED7">
              <w:rPr>
                <w:rFonts w:eastAsia="Times New Roman" w:cs="Arial"/>
                <w:sz w:val="24"/>
                <w:szCs w:val="24"/>
              </w:rPr>
              <w:t xml:space="preserve"> fully salaried with budgeted expenses covered</w:t>
            </w:r>
          </w:p>
        </w:tc>
      </w:tr>
      <w:tr w:rsidR="00FA1C79" w:rsidRPr="00FF2ED7" w14:paraId="56BB5985" w14:textId="77777777" w:rsidTr="00163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  <w:hideMark/>
          </w:tcPr>
          <w:p w14:paraId="1CD229E6" w14:textId="77777777" w:rsidR="00FF4469" w:rsidRPr="00FF2ED7" w:rsidRDefault="00FF4469" w:rsidP="00FF2ED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4"/>
              </w:rPr>
            </w:pPr>
          </w:p>
          <w:p w14:paraId="04C51C9C" w14:textId="77777777" w:rsidR="00FA1C79" w:rsidRPr="00FF2ED7" w:rsidRDefault="00FA1C79" w:rsidP="00FF2ED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4"/>
              </w:rPr>
            </w:pPr>
            <w:r w:rsidRPr="00FF2ED7">
              <w:rPr>
                <w:rFonts w:eastAsia="Times New Roman" w:cs="Arial"/>
                <w:sz w:val="28"/>
                <w:szCs w:val="24"/>
              </w:rPr>
              <w:t>15-19 students</w:t>
            </w:r>
          </w:p>
          <w:p w14:paraId="5699ABD5" w14:textId="56926974" w:rsidR="00FF4469" w:rsidRPr="00FA1C79" w:rsidRDefault="00FF4469" w:rsidP="00FF2ED7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8"/>
                <w:szCs w:val="24"/>
              </w:rPr>
            </w:pPr>
          </w:p>
        </w:tc>
        <w:tc>
          <w:tcPr>
            <w:tcW w:w="7087" w:type="dxa"/>
            <w:vAlign w:val="center"/>
            <w:hideMark/>
          </w:tcPr>
          <w:p w14:paraId="04811738" w14:textId="1C91D7C0" w:rsidR="005C543F" w:rsidRPr="00FF2ED7" w:rsidRDefault="005C543F" w:rsidP="00FF2E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FF2ED7">
              <w:rPr>
                <w:rFonts w:eastAsia="Times New Roman" w:cs="Arial"/>
                <w:sz w:val="24"/>
                <w:szCs w:val="24"/>
              </w:rPr>
              <w:t xml:space="preserve">1 faculty </w:t>
            </w:r>
            <w:r w:rsidR="00FC4E16">
              <w:rPr>
                <w:rFonts w:eastAsia="Times New Roman" w:cs="Arial"/>
                <w:sz w:val="24"/>
                <w:szCs w:val="24"/>
              </w:rPr>
              <w:t>leader</w:t>
            </w:r>
            <w:r w:rsidR="00984B11">
              <w:rPr>
                <w:rFonts w:eastAsia="Times New Roman" w:cs="Arial"/>
                <w:sz w:val="24"/>
                <w:szCs w:val="24"/>
              </w:rPr>
              <w:t>,</w:t>
            </w:r>
            <w:r w:rsidRPr="00FF2ED7">
              <w:rPr>
                <w:rFonts w:eastAsia="Times New Roman" w:cs="Arial"/>
                <w:sz w:val="24"/>
                <w:szCs w:val="24"/>
              </w:rPr>
              <w:t xml:space="preserve"> fully salaried with budgeted expenses covered</w:t>
            </w:r>
          </w:p>
          <w:p w14:paraId="0B79B257" w14:textId="3808DBD3" w:rsidR="00FA1C79" w:rsidRPr="00FF2ED7" w:rsidRDefault="005C543F" w:rsidP="00FF2E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sz w:val="24"/>
                <w:szCs w:val="24"/>
              </w:rPr>
            </w:pPr>
            <w:r w:rsidRPr="00FF2ED7">
              <w:rPr>
                <w:rFonts w:eastAsia="Times New Roman" w:cs="Arial"/>
                <w:sz w:val="24"/>
                <w:szCs w:val="24"/>
              </w:rPr>
              <w:t>1</w:t>
            </w:r>
            <w:r w:rsidR="00FA1C79" w:rsidRPr="00FF2ED7">
              <w:rPr>
                <w:rFonts w:eastAsia="Times New Roman" w:cs="Arial"/>
                <w:sz w:val="24"/>
                <w:szCs w:val="24"/>
              </w:rPr>
              <w:t xml:space="preserve"> faculty</w:t>
            </w:r>
            <w:r w:rsidR="00FC4E16">
              <w:rPr>
                <w:rFonts w:eastAsia="Times New Roman" w:cs="Arial"/>
                <w:sz w:val="24"/>
                <w:szCs w:val="24"/>
              </w:rPr>
              <w:t xml:space="preserve"> assistant</w:t>
            </w:r>
            <w:r w:rsidR="00FA1C79" w:rsidRPr="00FF2ED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FF4469" w:rsidRPr="00FF2ED7">
              <w:rPr>
                <w:rFonts w:eastAsia="Times New Roman" w:cs="Arial"/>
                <w:sz w:val="24"/>
                <w:szCs w:val="24"/>
              </w:rPr>
              <w:t>with budgeted expenses covered</w:t>
            </w:r>
            <w:r w:rsidR="00984B11">
              <w:rPr>
                <w:rFonts w:eastAsia="Times New Roman" w:cs="Arial"/>
                <w:sz w:val="24"/>
                <w:szCs w:val="24"/>
              </w:rPr>
              <w:t xml:space="preserve"> (no </w:t>
            </w:r>
            <w:r w:rsidR="00FC4E16">
              <w:rPr>
                <w:rFonts w:eastAsia="Times New Roman" w:cs="Arial"/>
                <w:sz w:val="24"/>
                <w:szCs w:val="24"/>
              </w:rPr>
              <w:t>stipend</w:t>
            </w:r>
            <w:r w:rsidR="00984B11">
              <w:rPr>
                <w:rFonts w:eastAsia="Times New Roman" w:cs="Arial"/>
                <w:sz w:val="24"/>
                <w:szCs w:val="24"/>
              </w:rPr>
              <w:t>)</w:t>
            </w:r>
          </w:p>
        </w:tc>
      </w:tr>
      <w:tr w:rsidR="00FA1C79" w:rsidRPr="00FF2ED7" w14:paraId="0B34A40F" w14:textId="77777777" w:rsidTr="00163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  <w:hideMark/>
          </w:tcPr>
          <w:p w14:paraId="132E0B8A" w14:textId="77777777" w:rsidR="00FF4469" w:rsidRPr="00FF2ED7" w:rsidRDefault="00FF4469" w:rsidP="00FF2ED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4"/>
              </w:rPr>
            </w:pPr>
          </w:p>
          <w:p w14:paraId="53D73149" w14:textId="018A956A" w:rsidR="00FA1C79" w:rsidRPr="00FF2ED7" w:rsidRDefault="00FA1C79" w:rsidP="00FF2ED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 w:val="0"/>
                <w:bCs w:val="0"/>
                <w:sz w:val="28"/>
                <w:szCs w:val="24"/>
              </w:rPr>
            </w:pPr>
            <w:r w:rsidRPr="00FF2ED7">
              <w:rPr>
                <w:rFonts w:eastAsia="Times New Roman" w:cs="Arial"/>
                <w:sz w:val="28"/>
                <w:szCs w:val="24"/>
              </w:rPr>
              <w:t xml:space="preserve">20 </w:t>
            </w:r>
            <w:r w:rsidRPr="00FF2ED7">
              <w:rPr>
                <w:rFonts w:eastAsia="Times New Roman" w:cs="Arial"/>
                <w:bCs w:val="0"/>
                <w:sz w:val="28"/>
                <w:szCs w:val="24"/>
              </w:rPr>
              <w:t>students</w:t>
            </w:r>
          </w:p>
          <w:p w14:paraId="1605E0E2" w14:textId="77777777" w:rsidR="00FA1C79" w:rsidRPr="00FF2ED7" w:rsidRDefault="00FA1C79" w:rsidP="00FF2ED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4"/>
              </w:rPr>
            </w:pPr>
            <w:r w:rsidRPr="00FF2ED7">
              <w:rPr>
                <w:rFonts w:eastAsia="Times New Roman" w:cs="Arial"/>
                <w:sz w:val="28"/>
                <w:szCs w:val="24"/>
              </w:rPr>
              <w:t xml:space="preserve">or more </w:t>
            </w:r>
          </w:p>
          <w:p w14:paraId="6C6619B5" w14:textId="3EEE3795" w:rsidR="00FA1C79" w:rsidRPr="00FA1C79" w:rsidRDefault="00FA1C79" w:rsidP="00FF2ED7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8"/>
                <w:szCs w:val="24"/>
              </w:rPr>
            </w:pPr>
          </w:p>
        </w:tc>
        <w:tc>
          <w:tcPr>
            <w:tcW w:w="7087" w:type="dxa"/>
            <w:vAlign w:val="center"/>
            <w:hideMark/>
          </w:tcPr>
          <w:p w14:paraId="4B8FC2A0" w14:textId="77777777" w:rsidR="00FC4E16" w:rsidRPr="00FF2ED7" w:rsidRDefault="00FC4E16" w:rsidP="00FC4E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FF2ED7">
              <w:rPr>
                <w:rFonts w:eastAsia="Times New Roman" w:cs="Arial"/>
                <w:sz w:val="24"/>
                <w:szCs w:val="24"/>
              </w:rPr>
              <w:t xml:space="preserve">1 faculty </w:t>
            </w:r>
            <w:r>
              <w:rPr>
                <w:rFonts w:eastAsia="Times New Roman" w:cs="Arial"/>
                <w:sz w:val="24"/>
                <w:szCs w:val="24"/>
              </w:rPr>
              <w:t>leader,</w:t>
            </w:r>
            <w:r w:rsidRPr="00FF2ED7">
              <w:rPr>
                <w:rFonts w:eastAsia="Times New Roman" w:cs="Arial"/>
                <w:sz w:val="24"/>
                <w:szCs w:val="24"/>
              </w:rPr>
              <w:t xml:space="preserve"> fully salaried with budgeted expenses covered</w:t>
            </w:r>
          </w:p>
          <w:p w14:paraId="0DB8F250" w14:textId="23C64A9F" w:rsidR="00FF4469" w:rsidRPr="00FF2ED7" w:rsidRDefault="00FF4469" w:rsidP="00FF2E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sz w:val="24"/>
                <w:szCs w:val="24"/>
              </w:rPr>
            </w:pPr>
            <w:r w:rsidRPr="00FF2ED7">
              <w:rPr>
                <w:rFonts w:eastAsia="Times New Roman" w:cs="Arial"/>
                <w:sz w:val="24"/>
                <w:szCs w:val="24"/>
              </w:rPr>
              <w:t>1 faculty assistant</w:t>
            </w:r>
            <w:r w:rsidR="00984B11">
              <w:rPr>
                <w:rFonts w:eastAsia="Times New Roman" w:cs="Arial"/>
                <w:sz w:val="24"/>
                <w:szCs w:val="24"/>
              </w:rPr>
              <w:t>,</w:t>
            </w:r>
            <w:r w:rsidRPr="00FF2ED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FC4E16">
              <w:rPr>
                <w:rFonts w:eastAsia="Times New Roman" w:cs="Arial"/>
                <w:sz w:val="24"/>
                <w:szCs w:val="24"/>
              </w:rPr>
              <w:t>stipend</w:t>
            </w:r>
            <w:r w:rsidR="00857867">
              <w:rPr>
                <w:rFonts w:eastAsia="Times New Roman" w:cs="Arial"/>
                <w:sz w:val="24"/>
                <w:szCs w:val="24"/>
              </w:rPr>
              <w:t>, and</w:t>
            </w:r>
            <w:r w:rsidRPr="00FF2ED7">
              <w:rPr>
                <w:rFonts w:eastAsia="Times New Roman" w:cs="Arial"/>
                <w:sz w:val="24"/>
                <w:szCs w:val="24"/>
              </w:rPr>
              <w:t xml:space="preserve"> budgeted expenses covered</w:t>
            </w:r>
          </w:p>
        </w:tc>
      </w:tr>
    </w:tbl>
    <w:p w14:paraId="650401F4" w14:textId="36DE7484" w:rsidR="00FF2ED7" w:rsidRDefault="00FF2ED7" w:rsidP="00FF2ED7">
      <w:pPr>
        <w:pStyle w:val="paragraph"/>
        <w:spacing w:before="0" w:beforeAutospacing="0" w:after="20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</w:p>
    <w:p w14:paraId="541E3F59" w14:textId="788EE9C1" w:rsidR="009A31CC" w:rsidRPr="00227B38" w:rsidRDefault="009A31CC" w:rsidP="00FF2ED7">
      <w:pPr>
        <w:pStyle w:val="paragraph"/>
        <w:spacing w:before="0" w:beforeAutospacing="0" w:after="200" w:afterAutospacing="0"/>
        <w:jc w:val="both"/>
        <w:textAlignment w:val="baseline"/>
        <w:rPr>
          <w:rFonts w:asciiTheme="minorHAnsi" w:hAnsiTheme="minorHAnsi" w:cs="Segoe UI"/>
          <w:b/>
        </w:rPr>
      </w:pPr>
      <w:r w:rsidRPr="00227B38">
        <w:rPr>
          <w:rStyle w:val="normaltextrun"/>
          <w:rFonts w:asciiTheme="minorHAnsi" w:hAnsiTheme="minorHAnsi" w:cs="Arial"/>
          <w:b/>
          <w:shd w:val="clear" w:color="auto" w:fill="FFFFFF"/>
        </w:rPr>
        <w:t xml:space="preserve">Faculty-led programs are expected to have </w:t>
      </w:r>
      <w:r w:rsidR="00B01773" w:rsidRPr="00227B38">
        <w:rPr>
          <w:rStyle w:val="normaltextrun"/>
          <w:rFonts w:asciiTheme="minorHAnsi" w:hAnsiTheme="minorHAnsi" w:cs="Arial"/>
          <w:b/>
          <w:shd w:val="clear" w:color="auto" w:fill="FFFFFF"/>
        </w:rPr>
        <w:t xml:space="preserve">a minimum of </w:t>
      </w:r>
      <w:r w:rsidRPr="00227B38">
        <w:rPr>
          <w:rStyle w:val="normaltextrun"/>
          <w:rFonts w:asciiTheme="minorHAnsi" w:hAnsiTheme="minorHAnsi" w:cs="Arial"/>
          <w:b/>
          <w:shd w:val="clear" w:color="auto" w:fill="FFFFFF"/>
        </w:rPr>
        <w:t>10 students</w:t>
      </w:r>
      <w:r w:rsidR="001C0261">
        <w:rPr>
          <w:rStyle w:val="normaltextrun"/>
          <w:rFonts w:asciiTheme="minorHAnsi" w:hAnsiTheme="minorHAnsi" w:cs="Arial"/>
          <w:b/>
          <w:shd w:val="clear" w:color="auto" w:fill="FFFFFF"/>
        </w:rPr>
        <w:t xml:space="preserve"> participate</w:t>
      </w:r>
      <w:r w:rsidRPr="00227B38">
        <w:rPr>
          <w:rStyle w:val="normaltextrun"/>
          <w:rFonts w:asciiTheme="minorHAnsi" w:hAnsiTheme="minorHAnsi" w:cs="Arial"/>
          <w:b/>
          <w:shd w:val="clear" w:color="auto" w:fill="FFFFFF"/>
        </w:rPr>
        <w:t xml:space="preserve">. If the program has </w:t>
      </w:r>
      <w:r w:rsidR="00967D2E">
        <w:rPr>
          <w:rStyle w:val="normaltextrun"/>
          <w:rFonts w:asciiTheme="minorHAnsi" w:hAnsiTheme="minorHAnsi" w:cs="Arial"/>
          <w:b/>
          <w:shd w:val="clear" w:color="auto" w:fill="FFFFFF"/>
        </w:rPr>
        <w:t>fewer</w:t>
      </w:r>
      <w:r w:rsidRPr="00227B38">
        <w:rPr>
          <w:rStyle w:val="normaltextrun"/>
          <w:rFonts w:asciiTheme="minorHAnsi" w:hAnsiTheme="minorHAnsi" w:cs="Arial"/>
          <w:b/>
          <w:shd w:val="clear" w:color="auto" w:fill="FFFFFF"/>
        </w:rPr>
        <w:t xml:space="preserve"> than 10 students</w:t>
      </w:r>
      <w:r w:rsidR="001C0261">
        <w:rPr>
          <w:rStyle w:val="normaltextrun"/>
          <w:rFonts w:asciiTheme="minorHAnsi" w:hAnsiTheme="minorHAnsi" w:cs="Arial"/>
          <w:b/>
          <w:shd w:val="clear" w:color="auto" w:fill="FFFFFF"/>
        </w:rPr>
        <w:t xml:space="preserve">, OIE staff and the faculty leader will determine if the program runs.  </w:t>
      </w:r>
      <w:r w:rsidR="001C0261" w:rsidRPr="00227B38">
        <w:rPr>
          <w:rFonts w:asciiTheme="minorHAnsi" w:hAnsiTheme="minorHAnsi" w:cs="Arial"/>
          <w:b/>
        </w:rPr>
        <w:t>Programs carried out must be able to operate within the advertised budget,</w:t>
      </w:r>
      <w:r w:rsidR="001C0261">
        <w:rPr>
          <w:rFonts w:asciiTheme="minorHAnsi" w:hAnsiTheme="minorHAnsi" w:cs="Arial"/>
          <w:b/>
        </w:rPr>
        <w:t xml:space="preserve"> and accommodations may need to be made such as pro-rating faculty salary</w:t>
      </w:r>
      <w:r w:rsidR="001C0261" w:rsidRPr="00227B38">
        <w:rPr>
          <w:rStyle w:val="apple-converted-space"/>
          <w:rFonts w:asciiTheme="minorHAnsi" w:hAnsiTheme="minorHAnsi" w:cs="Arial"/>
          <w:b/>
        </w:rPr>
        <w:t>.</w:t>
      </w:r>
      <w:r w:rsidR="001C0261">
        <w:rPr>
          <w:rStyle w:val="apple-converted-space"/>
          <w:rFonts w:asciiTheme="minorHAnsi" w:hAnsiTheme="minorHAnsi" w:cs="Arial"/>
          <w:b/>
        </w:rPr>
        <w:t xml:space="preserve">  Additionally, i</w:t>
      </w:r>
      <w:r w:rsidR="001C0261">
        <w:rPr>
          <w:rStyle w:val="normaltextrun"/>
          <w:rFonts w:asciiTheme="minorHAnsi" w:hAnsiTheme="minorHAnsi" w:cs="Arial"/>
          <w:b/>
          <w:shd w:val="clear" w:color="auto" w:fill="FFFFFF"/>
        </w:rPr>
        <w:t>t may be recommended</w:t>
      </w:r>
      <w:r w:rsidR="00227B38" w:rsidRPr="00227B38">
        <w:rPr>
          <w:rStyle w:val="normaltextrun"/>
          <w:rFonts w:asciiTheme="minorHAnsi" w:hAnsiTheme="minorHAnsi" w:cs="Arial"/>
          <w:b/>
          <w:shd w:val="clear" w:color="auto" w:fill="FFFFFF"/>
        </w:rPr>
        <w:t xml:space="preserve"> that the program run every other year</w:t>
      </w:r>
      <w:r w:rsidR="00B01773" w:rsidRPr="00227B38">
        <w:rPr>
          <w:rStyle w:val="normaltextrun"/>
          <w:rFonts w:asciiTheme="minorHAnsi" w:hAnsiTheme="minorHAnsi" w:cs="Arial"/>
          <w:b/>
          <w:shd w:val="clear" w:color="auto" w:fill="FFFFFF"/>
        </w:rPr>
        <w:t>.</w:t>
      </w:r>
      <w:r w:rsidRPr="00227B38">
        <w:rPr>
          <w:rStyle w:val="normaltextrun"/>
          <w:rFonts w:asciiTheme="minorHAnsi" w:hAnsiTheme="minorHAnsi" w:cs="Arial"/>
          <w:b/>
          <w:shd w:val="clear" w:color="auto" w:fill="FFFFFF"/>
        </w:rPr>
        <w:t xml:space="preserve"> </w:t>
      </w:r>
    </w:p>
    <w:p w14:paraId="510B7C57" w14:textId="68236C17" w:rsidR="007A6E8F" w:rsidRDefault="00FF4469" w:rsidP="00FF2ED7">
      <w:pPr>
        <w:spacing w:line="240" w:lineRule="auto"/>
        <w:jc w:val="both"/>
        <w:rPr>
          <w:rFonts w:eastAsia="Times New Roman" w:cs="Arial"/>
          <w:sz w:val="24"/>
          <w:szCs w:val="24"/>
        </w:rPr>
      </w:pPr>
      <w:r w:rsidRPr="00FF2ED7">
        <w:rPr>
          <w:sz w:val="24"/>
          <w:szCs w:val="24"/>
        </w:rPr>
        <w:t>*</w:t>
      </w:r>
      <w:r w:rsidRPr="00FF2ED7">
        <w:rPr>
          <w:rFonts w:eastAsia="Times New Roman" w:cs="Arial"/>
          <w:sz w:val="24"/>
          <w:szCs w:val="24"/>
        </w:rPr>
        <w:t xml:space="preserve"> </w:t>
      </w:r>
      <w:r w:rsidR="007A6E8F">
        <w:rPr>
          <w:rFonts w:eastAsia="Times New Roman" w:cs="Arial"/>
          <w:sz w:val="24"/>
          <w:szCs w:val="24"/>
        </w:rPr>
        <w:t xml:space="preserve">Faculty leaders may want to consider having an assistant from the Advisement Center, </w:t>
      </w:r>
      <w:r w:rsidR="007A6E8F">
        <w:rPr>
          <w:rFonts w:eastAsia="Times New Roman" w:cs="Arial"/>
          <w:sz w:val="24"/>
          <w:szCs w:val="24"/>
        </w:rPr>
        <w:br/>
        <w:t xml:space="preserve"> </w:t>
      </w:r>
      <w:r w:rsidR="00163D30">
        <w:rPr>
          <w:rFonts w:eastAsia="Times New Roman" w:cs="Arial"/>
          <w:sz w:val="24"/>
          <w:szCs w:val="24"/>
        </w:rPr>
        <w:t xml:space="preserve">   </w:t>
      </w:r>
      <w:r w:rsidR="007A6E8F">
        <w:rPr>
          <w:rFonts w:eastAsia="Times New Roman" w:cs="Arial"/>
          <w:sz w:val="24"/>
          <w:szCs w:val="24"/>
        </w:rPr>
        <w:t>Admissions, ASPIRE</w:t>
      </w:r>
      <w:r w:rsidR="00785A35">
        <w:rPr>
          <w:rFonts w:eastAsia="Times New Roman" w:cs="Arial"/>
          <w:sz w:val="24"/>
          <w:szCs w:val="24"/>
        </w:rPr>
        <w:t>,</w:t>
      </w:r>
      <w:r w:rsidR="007A6E8F">
        <w:rPr>
          <w:rFonts w:eastAsia="Times New Roman" w:cs="Arial"/>
          <w:sz w:val="24"/>
          <w:szCs w:val="24"/>
        </w:rPr>
        <w:t xml:space="preserve"> or another office that works with recruiting students as they</w:t>
      </w:r>
      <w:r w:rsidR="007A6E8F">
        <w:rPr>
          <w:rFonts w:eastAsia="Times New Roman" w:cs="Arial"/>
          <w:sz w:val="24"/>
          <w:szCs w:val="24"/>
        </w:rPr>
        <w:br/>
        <w:t xml:space="preserve">    will be great recruiters for future programs!</w:t>
      </w:r>
    </w:p>
    <w:p w14:paraId="299215EC" w14:textId="6AF59DF3" w:rsidR="00EB6E40" w:rsidRDefault="00EB6E40" w:rsidP="00163D30">
      <w:pPr>
        <w:spacing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** The </w:t>
      </w:r>
      <w:r w:rsidR="00BE69AC">
        <w:rPr>
          <w:rFonts w:eastAsia="Times New Roman" w:cs="Arial"/>
          <w:sz w:val="24"/>
          <w:szCs w:val="24"/>
        </w:rPr>
        <w:t>F</w:t>
      </w:r>
      <w:r>
        <w:rPr>
          <w:rFonts w:eastAsia="Times New Roman" w:cs="Arial"/>
          <w:sz w:val="24"/>
          <w:szCs w:val="24"/>
        </w:rPr>
        <w:t>aculty</w:t>
      </w:r>
      <w:r w:rsidR="00316ACA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: Student Ratio may be re-</w:t>
      </w:r>
      <w:r w:rsidRPr="009B1091">
        <w:rPr>
          <w:rFonts w:eastAsia="Times New Roman" w:cs="Arial"/>
          <w:sz w:val="24"/>
          <w:szCs w:val="24"/>
        </w:rPr>
        <w:t xml:space="preserve">assessed by OIE if a third-party program provider </w:t>
      </w:r>
      <w:r w:rsidR="00785A35">
        <w:rPr>
          <w:rFonts w:eastAsia="Times New Roman" w:cs="Arial"/>
          <w:sz w:val="24"/>
          <w:szCs w:val="24"/>
        </w:rPr>
        <w:t>is</w:t>
      </w:r>
      <w:r w:rsidRPr="009B1091">
        <w:rPr>
          <w:rFonts w:eastAsia="Times New Roman" w:cs="Arial"/>
          <w:sz w:val="24"/>
          <w:szCs w:val="24"/>
        </w:rPr>
        <w:t xml:space="preserve"> used and is providing on-the-ground support. </w:t>
      </w:r>
      <w:r w:rsidR="009603A2" w:rsidRPr="009B1091">
        <w:rPr>
          <w:rFonts w:eastAsia="Times New Roman" w:cs="Arial"/>
          <w:sz w:val="24"/>
          <w:szCs w:val="24"/>
        </w:rPr>
        <w:t>I</w:t>
      </w:r>
      <w:r w:rsidR="00421CAF" w:rsidRPr="009B1091">
        <w:rPr>
          <w:rFonts w:eastAsia="Times New Roman" w:cs="Arial"/>
          <w:sz w:val="24"/>
          <w:szCs w:val="24"/>
        </w:rPr>
        <w:t>f the number of students is 19 or below</w:t>
      </w:r>
      <w:r w:rsidR="006A45A9" w:rsidRPr="009B1091">
        <w:rPr>
          <w:rFonts w:eastAsia="Times New Roman" w:cs="Arial"/>
          <w:sz w:val="24"/>
          <w:szCs w:val="24"/>
        </w:rPr>
        <w:t xml:space="preserve"> </w:t>
      </w:r>
      <w:r w:rsidR="00A1766C" w:rsidRPr="009B1091">
        <w:rPr>
          <w:rFonts w:eastAsia="Times New Roman" w:cs="Arial"/>
          <w:sz w:val="24"/>
          <w:szCs w:val="24"/>
        </w:rPr>
        <w:t xml:space="preserve">and </w:t>
      </w:r>
      <w:r w:rsidR="00832AB6" w:rsidRPr="009B1091">
        <w:rPr>
          <w:rFonts w:eastAsia="Times New Roman" w:cs="Arial"/>
          <w:sz w:val="24"/>
          <w:szCs w:val="24"/>
        </w:rPr>
        <w:t xml:space="preserve">support is provided through </w:t>
      </w:r>
      <w:r w:rsidR="00A1766C" w:rsidRPr="009B1091">
        <w:rPr>
          <w:rFonts w:eastAsia="Times New Roman" w:cs="Arial"/>
          <w:sz w:val="24"/>
          <w:szCs w:val="24"/>
        </w:rPr>
        <w:t>a third-party</w:t>
      </w:r>
      <w:r w:rsidR="00421CAF" w:rsidRPr="009B1091">
        <w:rPr>
          <w:rFonts w:eastAsia="Times New Roman" w:cs="Arial"/>
          <w:sz w:val="24"/>
          <w:szCs w:val="24"/>
        </w:rPr>
        <w:t xml:space="preserve">, </w:t>
      </w:r>
      <w:r w:rsidR="007F4409" w:rsidRPr="009B1091">
        <w:rPr>
          <w:rFonts w:eastAsia="Times New Roman" w:cs="Arial"/>
          <w:sz w:val="24"/>
          <w:szCs w:val="24"/>
        </w:rPr>
        <w:t xml:space="preserve">an additional </w:t>
      </w:r>
      <w:r w:rsidR="002A4139" w:rsidRPr="009B1091">
        <w:rPr>
          <w:rFonts w:eastAsia="Times New Roman" w:cs="Arial"/>
          <w:sz w:val="24"/>
          <w:szCs w:val="24"/>
        </w:rPr>
        <w:t>(</w:t>
      </w:r>
      <w:r w:rsidR="00AE7EEA" w:rsidRPr="009B1091">
        <w:rPr>
          <w:rFonts w:eastAsia="Times New Roman" w:cs="Arial"/>
          <w:sz w:val="24"/>
          <w:szCs w:val="24"/>
        </w:rPr>
        <w:t>third</w:t>
      </w:r>
      <w:r w:rsidR="002A4139" w:rsidRPr="009B1091">
        <w:rPr>
          <w:rFonts w:eastAsia="Times New Roman" w:cs="Arial"/>
          <w:sz w:val="24"/>
          <w:szCs w:val="24"/>
        </w:rPr>
        <w:t>)</w:t>
      </w:r>
      <w:r w:rsidR="00AE7EEA" w:rsidRPr="009B1091">
        <w:rPr>
          <w:rFonts w:eastAsia="Times New Roman" w:cs="Arial"/>
          <w:sz w:val="24"/>
          <w:szCs w:val="24"/>
        </w:rPr>
        <w:t xml:space="preserve"> </w:t>
      </w:r>
      <w:r w:rsidR="007F4409" w:rsidRPr="009B1091">
        <w:rPr>
          <w:rFonts w:eastAsia="Times New Roman" w:cs="Arial"/>
          <w:sz w:val="24"/>
          <w:szCs w:val="24"/>
        </w:rPr>
        <w:t xml:space="preserve">assistant </w:t>
      </w:r>
      <w:r w:rsidR="00DB0C75" w:rsidRPr="009B1091">
        <w:rPr>
          <w:rFonts w:eastAsia="Times New Roman" w:cs="Arial"/>
          <w:sz w:val="24"/>
          <w:szCs w:val="24"/>
        </w:rPr>
        <w:t>would not be recommended</w:t>
      </w:r>
      <w:r w:rsidR="00421CAF" w:rsidRPr="009B1091">
        <w:rPr>
          <w:rFonts w:eastAsia="Times New Roman" w:cs="Arial"/>
          <w:sz w:val="24"/>
          <w:szCs w:val="24"/>
        </w:rPr>
        <w:t xml:space="preserve"> </w:t>
      </w:r>
      <w:r w:rsidRPr="009B1091">
        <w:rPr>
          <w:rFonts w:eastAsia="Times New Roman" w:cs="Arial"/>
          <w:sz w:val="24"/>
          <w:szCs w:val="24"/>
        </w:rPr>
        <w:t>in order to keep the program cost low and affordable for students.</w:t>
      </w:r>
    </w:p>
    <w:p w14:paraId="13EE2CB1" w14:textId="77777777" w:rsidR="00AD12A1" w:rsidRDefault="00AD12A1" w:rsidP="00FF2ED7">
      <w:pPr>
        <w:spacing w:line="240" w:lineRule="auto"/>
        <w:jc w:val="both"/>
        <w:rPr>
          <w:rFonts w:eastAsia="Times New Roman" w:cs="Arial"/>
          <w:sz w:val="24"/>
          <w:szCs w:val="24"/>
        </w:rPr>
      </w:pPr>
    </w:p>
    <w:p w14:paraId="3C5FA717" w14:textId="77777777" w:rsidR="00227B38" w:rsidRDefault="00227B38" w:rsidP="00FF2ED7">
      <w:pPr>
        <w:spacing w:line="240" w:lineRule="auto"/>
        <w:jc w:val="both"/>
        <w:rPr>
          <w:rFonts w:eastAsia="Times New Roman" w:cs="Arial"/>
          <w:sz w:val="24"/>
          <w:szCs w:val="24"/>
        </w:rPr>
      </w:pPr>
    </w:p>
    <w:p w14:paraId="39F78680" w14:textId="77777777" w:rsidR="00E07A44" w:rsidRDefault="00E07A44" w:rsidP="00FF2ED7">
      <w:pPr>
        <w:pStyle w:val="Title"/>
        <w:jc w:val="center"/>
        <w:rPr>
          <w:sz w:val="48"/>
          <w:szCs w:val="48"/>
        </w:rPr>
      </w:pPr>
    </w:p>
    <w:p w14:paraId="56C2DBBE" w14:textId="181FA27F" w:rsidR="00FF2ED7" w:rsidRPr="00C80859" w:rsidRDefault="00FF2ED7" w:rsidP="00FF2ED7">
      <w:pPr>
        <w:pStyle w:val="Title"/>
        <w:jc w:val="center"/>
        <w:rPr>
          <w:sz w:val="48"/>
          <w:szCs w:val="48"/>
        </w:rPr>
      </w:pPr>
      <w:r w:rsidRPr="00C80859">
        <w:rPr>
          <w:sz w:val="48"/>
          <w:szCs w:val="48"/>
        </w:rPr>
        <w:lastRenderedPageBreak/>
        <w:t xml:space="preserve">FACULTY </w:t>
      </w:r>
      <w:r w:rsidR="00857867">
        <w:rPr>
          <w:sz w:val="48"/>
          <w:szCs w:val="48"/>
        </w:rPr>
        <w:t>AND</w:t>
      </w:r>
      <w:r w:rsidR="00F07DDE" w:rsidRPr="00C80859">
        <w:rPr>
          <w:sz w:val="48"/>
          <w:szCs w:val="48"/>
        </w:rPr>
        <w:t xml:space="preserve"> ASSISTANT </w:t>
      </w:r>
      <w:r w:rsidRPr="00C80859">
        <w:rPr>
          <w:sz w:val="48"/>
          <w:szCs w:val="48"/>
        </w:rPr>
        <w:t>CONDUCT EXPECTATIONS</w:t>
      </w:r>
    </w:p>
    <w:p w14:paraId="726D22AF" w14:textId="77777777" w:rsidR="00A23041" w:rsidRPr="00A23041" w:rsidRDefault="00A23041" w:rsidP="00FF2ED7">
      <w:pPr>
        <w:spacing w:line="240" w:lineRule="auto"/>
        <w:rPr>
          <w:sz w:val="16"/>
          <w:szCs w:val="16"/>
        </w:rPr>
      </w:pPr>
    </w:p>
    <w:p w14:paraId="0C74ED7B" w14:textId="651E6930" w:rsidR="00FF2ED7" w:rsidRDefault="00FF2ED7" w:rsidP="00FF2ED7">
      <w:pPr>
        <w:spacing w:line="240" w:lineRule="auto"/>
      </w:pPr>
      <w:r>
        <w:t xml:space="preserve">Students, </w:t>
      </w:r>
      <w:r w:rsidR="00B662F7">
        <w:t>faculty,</w:t>
      </w:r>
      <w:r>
        <w:t xml:space="preserve"> and staff traveling as part of a university sponsored program become representatives of </w:t>
      </w:r>
      <w:r w:rsidR="00132BC6">
        <w:t>the</w:t>
      </w:r>
      <w:r>
        <w:t xml:space="preserve"> institution, </w:t>
      </w:r>
      <w:r w:rsidR="00B662F7">
        <w:t>state,</w:t>
      </w:r>
      <w:r>
        <w:t xml:space="preserve"> and country alike. </w:t>
      </w:r>
      <w:r w:rsidR="00C47742">
        <w:t xml:space="preserve"> </w:t>
      </w:r>
      <w:r>
        <w:t xml:space="preserve">Faculty leaders are expected to model appropriate behavior to program participants. </w:t>
      </w:r>
      <w:r w:rsidR="00C47742">
        <w:t xml:space="preserve"> </w:t>
      </w:r>
      <w:r>
        <w:t xml:space="preserve">Failure to model and enforce respectable behavior while leading a study away program will jeopardize future program approvals. </w:t>
      </w:r>
    </w:p>
    <w:p w14:paraId="7CC738E8" w14:textId="3178475C" w:rsidR="00FF2ED7" w:rsidRDefault="00B702AC" w:rsidP="008958C5">
      <w:pPr>
        <w:spacing w:after="0" w:line="240" w:lineRule="auto"/>
        <w:ind w:left="720" w:hanging="720"/>
        <w:rPr>
          <w:rFonts w:eastAsia="Calibri" w:cs="Calibri"/>
        </w:rPr>
      </w:pPr>
      <w:hyperlink r:id="rId14" w:history="1">
        <w:r w:rsidR="00FF2ED7" w:rsidRPr="008958C5">
          <w:rPr>
            <w:rStyle w:val="Hyperlink"/>
            <w:rFonts w:eastAsia="Calibri" w:cs="Calibri"/>
          </w:rPr>
          <w:t>UWS Poli</w:t>
        </w:r>
        <w:r w:rsidR="008958C5" w:rsidRPr="008958C5">
          <w:rPr>
            <w:rStyle w:val="Hyperlink"/>
            <w:rFonts w:eastAsia="Calibri" w:cs="Calibri"/>
          </w:rPr>
          <w:t>cy 146</w:t>
        </w:r>
      </w:hyperlink>
      <w:r w:rsidR="00FF2ED7">
        <w:rPr>
          <w:rFonts w:eastAsia="Calibri" w:cs="Calibri"/>
        </w:rPr>
        <w:t xml:space="preserve"> University of Wisconsin System Faculty and Academic Staff Abroad:</w:t>
      </w:r>
    </w:p>
    <w:p w14:paraId="01DF2973" w14:textId="77777777" w:rsidR="00FF2ED7" w:rsidRDefault="00FF2ED7" w:rsidP="00FF2ED7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Are governed by the same policies that define faculty and academic staff rights and responsibilities on the home campus. </w:t>
      </w:r>
    </w:p>
    <w:p w14:paraId="6945DC58" w14:textId="77777777" w:rsidR="00FF2ED7" w:rsidRDefault="00FF2ED7" w:rsidP="00FF2ED7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Should be sensitive to the customs of the host country and act in accordance with the laws of the host country. </w:t>
      </w:r>
    </w:p>
    <w:p w14:paraId="38230552" w14:textId="77777777" w:rsidR="00FF2ED7" w:rsidRDefault="00FF2ED7" w:rsidP="00FF2ED7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Should be willing, upon return to the home campus, to provide the broadest value to the institution of the time spent abroad.</w:t>
      </w:r>
    </w:p>
    <w:p w14:paraId="328FF41B" w14:textId="77777777" w:rsidR="00FF2ED7" w:rsidRDefault="00FF2ED7" w:rsidP="00FF2ED7">
      <w:pPr>
        <w:spacing w:after="0" w:line="240" w:lineRule="auto"/>
      </w:pPr>
    </w:p>
    <w:p w14:paraId="57947710" w14:textId="606AEEDF" w:rsidR="00FF2ED7" w:rsidRDefault="00B702AC" w:rsidP="00FF2ED7">
      <w:pPr>
        <w:spacing w:after="0" w:line="240" w:lineRule="auto"/>
        <w:rPr>
          <w:rFonts w:eastAsia="Calibri" w:cs="Calibri"/>
        </w:rPr>
      </w:pPr>
      <w:hyperlink r:id="rId15" w:history="1">
        <w:r w:rsidR="00FF2ED7">
          <w:rPr>
            <w:rStyle w:val="Hyperlink"/>
            <w:rFonts w:eastAsia="Calibri" w:cs="Calibri"/>
          </w:rPr>
          <w:t>UWST Faculty Handbook</w:t>
        </w:r>
      </w:hyperlink>
      <w:r w:rsidR="00FF2ED7">
        <w:rPr>
          <w:rFonts w:eastAsia="Calibri" w:cs="Calibri"/>
        </w:rPr>
        <w:t xml:space="preserve"> Alcohol and Other Drug Policy (pg</w:t>
      </w:r>
      <w:r w:rsidR="00CD563B">
        <w:rPr>
          <w:rFonts w:eastAsia="Calibri" w:cs="Calibri"/>
        </w:rPr>
        <w:t>.</w:t>
      </w:r>
      <w:r w:rsidR="00FF2ED7">
        <w:rPr>
          <w:rFonts w:eastAsia="Calibri" w:cs="Calibri"/>
        </w:rPr>
        <w:t xml:space="preserve"> 2</w:t>
      </w:r>
      <w:r w:rsidR="00E51D3C">
        <w:rPr>
          <w:rFonts w:eastAsia="Calibri" w:cs="Calibri"/>
        </w:rPr>
        <w:t>72</w:t>
      </w:r>
      <w:r w:rsidR="00FF2ED7">
        <w:rPr>
          <w:rFonts w:eastAsia="Calibri" w:cs="Calibri"/>
        </w:rPr>
        <w:t>)</w:t>
      </w:r>
    </w:p>
    <w:p w14:paraId="75A8970C" w14:textId="77777777" w:rsidR="00FF2ED7" w:rsidRDefault="00FF2ED7" w:rsidP="00FF2ED7">
      <w:pPr>
        <w:spacing w:after="0" w:line="240" w:lineRule="auto"/>
      </w:pPr>
      <w:r>
        <w:rPr>
          <w:rFonts w:eastAsia="Calibri" w:cs="Calibri"/>
        </w:rPr>
        <w:t>The abuse of alcohol and other drugs interferes with the education and development</w:t>
      </w:r>
      <w:r>
        <w:t xml:space="preserve"> </w:t>
      </w:r>
      <w:r>
        <w:rPr>
          <w:rFonts w:eastAsia="Calibri" w:cs="Calibri"/>
        </w:rPr>
        <w:t>of students. It affects the overall campus environment in a negative way and reduces</w:t>
      </w:r>
      <w:r>
        <w:t xml:space="preserve"> </w:t>
      </w:r>
      <w:r>
        <w:rPr>
          <w:rFonts w:eastAsia="Calibri" w:cs="Calibri"/>
        </w:rPr>
        <w:t>the effectiveness and performance of students, faculty, and staff.</w:t>
      </w:r>
    </w:p>
    <w:p w14:paraId="5FB79953" w14:textId="77777777" w:rsidR="00FF2ED7" w:rsidRDefault="00FF2ED7" w:rsidP="00FF2ED7">
      <w:pPr>
        <w:spacing w:after="0" w:line="240" w:lineRule="auto"/>
      </w:pPr>
      <w:r>
        <w:br/>
      </w:r>
      <w:r>
        <w:rPr>
          <w:rFonts w:eastAsia="Calibri" w:cs="Calibri"/>
        </w:rPr>
        <w:t xml:space="preserve">Statement of Policy </w:t>
      </w:r>
    </w:p>
    <w:p w14:paraId="2181E9A2" w14:textId="77777777" w:rsidR="00FF2ED7" w:rsidRDefault="00FF2ED7" w:rsidP="00FF2ED7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eastAsia="Calibri" w:cs="Calibri"/>
        </w:rPr>
        <w:t>It is the policy of the University of Wisconsin-Stout to take an active and</w:t>
      </w:r>
      <w:r>
        <w:t xml:space="preserve"> </w:t>
      </w:r>
      <w:r>
        <w:rPr>
          <w:rFonts w:eastAsia="Calibri" w:cs="Calibri"/>
        </w:rPr>
        <w:t>assertive stance in dealing with alcohol and other drug abuse that diminishes the</w:t>
      </w:r>
      <w:r>
        <w:t xml:space="preserve"> </w:t>
      </w:r>
      <w:r>
        <w:rPr>
          <w:rFonts w:eastAsia="Calibri" w:cs="Calibri"/>
        </w:rPr>
        <w:t>quality of the learning environment or that creates a threat to personal safety</w:t>
      </w:r>
    </w:p>
    <w:p w14:paraId="0FECB596" w14:textId="77777777" w:rsidR="00FF2ED7" w:rsidRDefault="00FF2ED7" w:rsidP="00FF2ED7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eastAsia="Calibri" w:cs="Calibri"/>
        </w:rPr>
        <w:t>The unlawful possession, use, distribution, manufacture, or dispensing of illicit</w:t>
      </w:r>
      <w:r>
        <w:t xml:space="preserve"> </w:t>
      </w:r>
      <w:r>
        <w:rPr>
          <w:rFonts w:eastAsia="Calibri" w:cs="Calibri"/>
        </w:rPr>
        <w:t>drugs and alcohol by students, employees, or organizations is prohibited on</w:t>
      </w:r>
      <w:r>
        <w:t xml:space="preserve"> </w:t>
      </w:r>
      <w:r>
        <w:rPr>
          <w:rFonts w:eastAsia="Calibri" w:cs="Calibri"/>
        </w:rPr>
        <w:t>university property or as part of university activities.</w:t>
      </w:r>
    </w:p>
    <w:p w14:paraId="06FEE4C8" w14:textId="77777777" w:rsidR="00FF2ED7" w:rsidRDefault="00FF2ED7" w:rsidP="00FF2ED7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eastAsia="Calibri" w:cs="Calibri"/>
        </w:rPr>
        <w:t>This policy applies to all on-campus and off-campus activities that are</w:t>
      </w:r>
      <w:r>
        <w:t xml:space="preserve"> </w:t>
      </w:r>
      <w:r>
        <w:rPr>
          <w:rFonts w:eastAsia="Calibri" w:cs="Calibri"/>
        </w:rPr>
        <w:t>considered to be school activities, such as officially sanctioned field trips. These</w:t>
      </w:r>
      <w:r>
        <w:t xml:space="preserve"> </w:t>
      </w:r>
      <w:r>
        <w:rPr>
          <w:rFonts w:eastAsia="Calibri" w:cs="Calibri"/>
        </w:rPr>
        <w:t>standards of conduct also apply to student-sponsored social activities or, for</w:t>
      </w:r>
      <w:r>
        <w:t xml:space="preserve"> </w:t>
      </w:r>
      <w:r>
        <w:rPr>
          <w:rFonts w:eastAsia="Calibri" w:cs="Calibri"/>
        </w:rPr>
        <w:t>employees, professional meetings, if these activities or meetings are considered</w:t>
      </w:r>
      <w:r>
        <w:t xml:space="preserve"> </w:t>
      </w:r>
      <w:r>
        <w:rPr>
          <w:rFonts w:eastAsia="Calibri" w:cs="Calibri"/>
        </w:rPr>
        <w:t>UW-Stout-sponsored activities.</w:t>
      </w:r>
    </w:p>
    <w:p w14:paraId="7B9B835A" w14:textId="77777777" w:rsidR="00FF2ED7" w:rsidRDefault="00FF2ED7" w:rsidP="00FF2ED7">
      <w:pPr>
        <w:spacing w:after="0" w:line="240" w:lineRule="auto"/>
        <w:rPr>
          <w:rFonts w:eastAsia="Calibri" w:cs="Calibri"/>
        </w:rPr>
      </w:pPr>
    </w:p>
    <w:p w14:paraId="180B0477" w14:textId="77777777" w:rsidR="00FF2ED7" w:rsidRDefault="00FF2ED7" w:rsidP="00FF2ED7">
      <w:pPr>
        <w:spacing w:after="0" w:line="240" w:lineRule="auto"/>
      </w:pPr>
      <w:r>
        <w:rPr>
          <w:rFonts w:eastAsia="Calibri" w:cs="Calibri"/>
        </w:rPr>
        <w:t xml:space="preserve">Disciplinary Sanctions </w:t>
      </w:r>
    </w:p>
    <w:p w14:paraId="79B70AF0" w14:textId="77777777" w:rsidR="00FF2ED7" w:rsidRDefault="00FF2ED7" w:rsidP="00FF2ED7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eastAsia="Calibri" w:cs="Calibri"/>
        </w:rPr>
        <w:t>Violation of the provisions of this policy by a student may lead to the imposition</w:t>
      </w:r>
      <w:r>
        <w:t xml:space="preserve"> </w:t>
      </w:r>
      <w:r>
        <w:rPr>
          <w:rFonts w:eastAsia="Calibri" w:cs="Calibri"/>
        </w:rPr>
        <w:t>of a disciplinary sanction, up to and including suspension or expulsion, under</w:t>
      </w:r>
      <w:r>
        <w:t xml:space="preserve"> </w:t>
      </w:r>
      <w:r>
        <w:rPr>
          <w:rFonts w:eastAsia="Calibri" w:cs="Calibri"/>
        </w:rPr>
        <w:t>UWS 17.06(1)(c), Wis. Adm. Code. University employees are also subject to</w:t>
      </w:r>
      <w:r>
        <w:t xml:space="preserve"> </w:t>
      </w:r>
      <w:r>
        <w:rPr>
          <w:rFonts w:eastAsia="Calibri" w:cs="Calibri"/>
        </w:rPr>
        <w:t>disciplinary sanctions for violation of these provisions occurring on university</w:t>
      </w:r>
      <w:r>
        <w:t xml:space="preserve"> </w:t>
      </w:r>
      <w:r>
        <w:rPr>
          <w:rFonts w:eastAsia="Calibri" w:cs="Calibri"/>
        </w:rPr>
        <w:t>property or the worksite or during work time, up to and including termination</w:t>
      </w:r>
      <w:r>
        <w:t xml:space="preserve"> </w:t>
      </w:r>
      <w:r>
        <w:rPr>
          <w:rFonts w:eastAsia="Calibri" w:cs="Calibri"/>
        </w:rPr>
        <w:t>from employment.</w:t>
      </w:r>
    </w:p>
    <w:p w14:paraId="7E2BA4DA" w14:textId="77777777" w:rsidR="00FF2ED7" w:rsidRDefault="00FF2ED7" w:rsidP="00FF2ED7">
      <w:pPr>
        <w:spacing w:after="0" w:line="240" w:lineRule="auto"/>
      </w:pPr>
    </w:p>
    <w:p w14:paraId="6B602F36" w14:textId="716A86D0" w:rsidR="00FF2ED7" w:rsidRDefault="00FF2ED7" w:rsidP="00FF2ED7">
      <w:pPr>
        <w:spacing w:after="0" w:line="240" w:lineRule="auto"/>
        <w:ind w:left="720"/>
      </w:pPr>
      <w:r>
        <w:rPr>
          <w:rFonts w:eastAsia="Calibri" w:cs="Calibri"/>
        </w:rPr>
        <w:t>Disciplinary sanctions are initiated and imposed in accordance with applicable</w:t>
      </w:r>
      <w:r>
        <w:t xml:space="preserve"> </w:t>
      </w:r>
      <w:r>
        <w:rPr>
          <w:rFonts w:eastAsia="Calibri" w:cs="Calibri"/>
        </w:rPr>
        <w:t>procedural requirements and work rules, as set forth in Wisconsin statutes,</w:t>
      </w:r>
      <w:r>
        <w:t xml:space="preserve"> </w:t>
      </w:r>
      <w:r>
        <w:rPr>
          <w:rFonts w:eastAsia="Calibri" w:cs="Calibri"/>
        </w:rPr>
        <w:t>administrative rules, faculty and academic staff policies, and collective</w:t>
      </w:r>
      <w:r>
        <w:t xml:space="preserve"> </w:t>
      </w:r>
      <w:r>
        <w:rPr>
          <w:rFonts w:eastAsia="Calibri" w:cs="Calibri"/>
        </w:rPr>
        <w:t>bargaining agreements. Referral for prosecution under criminal law is also</w:t>
      </w:r>
      <w:r>
        <w:t xml:space="preserve"> </w:t>
      </w:r>
      <w:r>
        <w:rPr>
          <w:rFonts w:eastAsia="Calibri" w:cs="Calibri"/>
        </w:rPr>
        <w:t>possible. Violations of UWS 18.06(13) and 18.10, Wis. Adm. Code, may result</w:t>
      </w:r>
      <w:r>
        <w:t xml:space="preserve"> </w:t>
      </w:r>
      <w:r>
        <w:rPr>
          <w:rFonts w:eastAsia="Calibri" w:cs="Calibri"/>
        </w:rPr>
        <w:t xml:space="preserve">in additional penalties as allowed under </w:t>
      </w:r>
      <w:r w:rsidR="002F36A3">
        <w:rPr>
          <w:rFonts w:eastAsia="Calibri" w:cs="Calibri"/>
        </w:rPr>
        <w:t>Ch.</w:t>
      </w:r>
      <w:r>
        <w:rPr>
          <w:rFonts w:eastAsia="Calibri" w:cs="Calibri"/>
        </w:rPr>
        <w:t xml:space="preserve"> UWS 18, Wis. Adm. Code.</w:t>
      </w:r>
    </w:p>
    <w:p w14:paraId="640019BC" w14:textId="77777777" w:rsidR="00FF2ED7" w:rsidRDefault="00FF2ED7" w:rsidP="00FF2ED7">
      <w:pPr>
        <w:spacing w:after="0" w:line="240" w:lineRule="auto"/>
      </w:pPr>
    </w:p>
    <w:p w14:paraId="150C08C1" w14:textId="6BA33801" w:rsidR="00FF2ED7" w:rsidRDefault="00FF2ED7" w:rsidP="00746103">
      <w:pPr>
        <w:pStyle w:val="Title"/>
        <w:jc w:val="center"/>
      </w:pPr>
      <w:r>
        <w:lastRenderedPageBreak/>
        <w:t xml:space="preserve">PROGRAM </w:t>
      </w:r>
      <w:r w:rsidRPr="00FF2ED7">
        <w:t>TIMELINE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746103" w:rsidRPr="00AD12A1" w14:paraId="6193D622" w14:textId="77777777" w:rsidTr="00F50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1F3864" w:themeFill="accent5" w:themeFillShade="80"/>
          </w:tcPr>
          <w:p w14:paraId="0C7A9615" w14:textId="77AE79CD" w:rsidR="00746103" w:rsidRPr="00F50F21" w:rsidRDefault="00746103" w:rsidP="00F50F21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 w:rsidRPr="00F50F21">
              <w:rPr>
                <w:sz w:val="28"/>
                <w:szCs w:val="28"/>
              </w:rPr>
              <w:t xml:space="preserve">WINTERM </w:t>
            </w:r>
            <w:r w:rsidR="00857867">
              <w:rPr>
                <w:sz w:val="28"/>
                <w:szCs w:val="28"/>
              </w:rPr>
              <w:t>AND</w:t>
            </w:r>
            <w:r w:rsidRPr="00F50F21">
              <w:rPr>
                <w:sz w:val="28"/>
                <w:szCs w:val="28"/>
              </w:rPr>
              <w:t xml:space="preserve"> SPRING PROGRAMS</w:t>
            </w:r>
          </w:p>
          <w:p w14:paraId="455B7B3E" w14:textId="70BD9787" w:rsidR="00F50F21" w:rsidRPr="00AD12A1" w:rsidRDefault="00F50F21" w:rsidP="00F50F21">
            <w:pPr>
              <w:pStyle w:val="NoSpacing"/>
              <w:jc w:val="center"/>
            </w:pPr>
            <w:r>
              <w:t>Timeline begins one year prior to execution of program</w:t>
            </w:r>
          </w:p>
        </w:tc>
      </w:tr>
      <w:tr w:rsidR="00746103" w14:paraId="46DF9C12" w14:textId="77777777" w:rsidTr="00E2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F8AC3AB" w14:textId="0AC9DCDE" w:rsidR="00746103" w:rsidRDefault="00746103" w:rsidP="000C514E">
            <w:r>
              <w:t>Before</w:t>
            </w:r>
            <w:r w:rsidR="006074E7">
              <w:br/>
            </w:r>
            <w:r w:rsidR="001E4A23">
              <w:t>November</w:t>
            </w:r>
          </w:p>
        </w:tc>
        <w:tc>
          <w:tcPr>
            <w:tcW w:w="7640" w:type="dxa"/>
          </w:tcPr>
          <w:p w14:paraId="098177DA" w14:textId="5043B24A" w:rsidR="00746103" w:rsidRDefault="00746103" w:rsidP="00574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Build the framework of your proposal and explore all possibilities with partner universities or provider companies </w:t>
            </w:r>
            <w:r w:rsidR="0013344F">
              <w:t xml:space="preserve">with whom </w:t>
            </w:r>
            <w:r>
              <w:t>you plan to work.</w:t>
            </w:r>
            <w:r w:rsidR="00227B38">
              <w:t xml:space="preserve"> Obtain curricular, departmental</w:t>
            </w:r>
            <w:r w:rsidR="0013344F">
              <w:t>,</w:t>
            </w:r>
            <w:r w:rsidR="00227B38">
              <w:t xml:space="preserve"> and college approvals. </w:t>
            </w:r>
          </w:p>
        </w:tc>
      </w:tr>
      <w:tr w:rsidR="00642B18" w14:paraId="01ACEBE4" w14:textId="77777777" w:rsidTr="0079025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9F10BC6" w14:textId="7964CFE8" w:rsidR="00642B18" w:rsidRDefault="0013344F" w:rsidP="00642B18">
            <w:r>
              <w:t>December 1</w:t>
            </w:r>
          </w:p>
        </w:tc>
        <w:tc>
          <w:tcPr>
            <w:tcW w:w="7640" w:type="dxa"/>
          </w:tcPr>
          <w:p w14:paraId="3F5D8465" w14:textId="603362C7" w:rsidR="00642B18" w:rsidRDefault="007A43D3" w:rsidP="00642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Note: </w:t>
            </w:r>
            <w:r w:rsidR="00642B18">
              <w:t xml:space="preserve">Program proposal due. </w:t>
            </w:r>
            <w:r w:rsidR="00ED0222">
              <w:t>I</w:t>
            </w:r>
            <w:r w:rsidR="00642B18">
              <w:t>nclude administrative approvals and bids</w:t>
            </w:r>
            <w:r w:rsidR="00ED0222">
              <w:t>,</w:t>
            </w:r>
            <w:r w:rsidR="00642B18">
              <w:t xml:space="preserve"> if needed.</w:t>
            </w:r>
          </w:p>
        </w:tc>
      </w:tr>
      <w:tr w:rsidR="00642B18" w14:paraId="25CAB341" w14:textId="77777777" w:rsidTr="001E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24D7FCF" w14:textId="413CBA16" w:rsidR="00642B18" w:rsidRDefault="00642B18" w:rsidP="00642B18">
            <w:r>
              <w:t>January 15</w:t>
            </w:r>
          </w:p>
        </w:tc>
        <w:tc>
          <w:tcPr>
            <w:tcW w:w="7640" w:type="dxa"/>
          </w:tcPr>
          <w:p w14:paraId="522D0FF9" w14:textId="34B3DF06" w:rsidR="00642B18" w:rsidRDefault="00642B18" w:rsidP="00642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WinTerm/Spring application cycle (earliest date for students to apply)</w:t>
            </w:r>
            <w:r w:rsidR="007A43D3">
              <w:t>.</w:t>
            </w:r>
          </w:p>
        </w:tc>
      </w:tr>
      <w:tr w:rsidR="00642B18" w14:paraId="76458ED7" w14:textId="77777777" w:rsidTr="00E25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3074530" w14:textId="2E740522" w:rsidR="00642B18" w:rsidRDefault="00642B18" w:rsidP="00642B18">
            <w:r>
              <w:t>Mid-January – May 1</w:t>
            </w:r>
          </w:p>
        </w:tc>
        <w:tc>
          <w:tcPr>
            <w:tcW w:w="7640" w:type="dxa"/>
          </w:tcPr>
          <w:p w14:paraId="58F62711" w14:textId="57386D8D" w:rsidR="00642B18" w:rsidRDefault="00642B18" w:rsidP="00642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 and recruit for your program through email, classroom presentations, info sessions, word of mouth, Study Abroad Fair, Pitch your Program event, etc. Don’t forget, non-Stout students can also participate!</w:t>
            </w:r>
          </w:p>
        </w:tc>
      </w:tr>
      <w:tr w:rsidR="00642B18" w14:paraId="3CCEDF7F" w14:textId="77777777" w:rsidTr="00E2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767EEC7" w14:textId="32D1A774" w:rsidR="00642B18" w:rsidRDefault="00642B18" w:rsidP="00642B18">
            <w:r>
              <w:t>End of April</w:t>
            </w:r>
          </w:p>
        </w:tc>
        <w:tc>
          <w:tcPr>
            <w:tcW w:w="7640" w:type="dxa"/>
          </w:tcPr>
          <w:p w14:paraId="494024C1" w14:textId="422A17E3" w:rsidR="00642B18" w:rsidRDefault="00194909" w:rsidP="00642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</w:t>
            </w:r>
            <w:r w:rsidR="00CC04F1">
              <w:t xml:space="preserve"> m</w:t>
            </w:r>
            <w:r w:rsidR="00642B18" w:rsidRPr="00790251">
              <w:t xml:space="preserve">andatory pre-departure workshop (Risk </w:t>
            </w:r>
            <w:r w:rsidR="00857867">
              <w:t>and</w:t>
            </w:r>
            <w:r w:rsidR="00642B18" w:rsidRPr="00790251">
              <w:t xml:space="preserve"> Safety, Purchasing, Student Conduct, UW-Stout Police, Student Health Services, Counseling Center, etc.)</w:t>
            </w:r>
            <w:r w:rsidR="007A43D3">
              <w:t>.</w:t>
            </w:r>
          </w:p>
        </w:tc>
      </w:tr>
      <w:tr w:rsidR="00642B18" w14:paraId="557DFAAB" w14:textId="77777777" w:rsidTr="00E25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585BBE0" w14:textId="474DC066" w:rsidR="00642B18" w:rsidRDefault="00642B18" w:rsidP="00642B18">
            <w:r>
              <w:t>May 1</w:t>
            </w:r>
          </w:p>
        </w:tc>
        <w:tc>
          <w:tcPr>
            <w:tcW w:w="7640" w:type="dxa"/>
          </w:tcPr>
          <w:p w14:paraId="56855E42" w14:textId="2C1FC741" w:rsidR="00642B18" w:rsidRDefault="007A43D3" w:rsidP="00642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Note: </w:t>
            </w:r>
            <w:r w:rsidR="00642B18">
              <w:t xml:space="preserve">Student applications and faculty Travel Authorizations due. </w:t>
            </w:r>
          </w:p>
        </w:tc>
      </w:tr>
      <w:tr w:rsidR="00642B18" w14:paraId="5E30415F" w14:textId="77777777" w:rsidTr="00E2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CBED95E" w14:textId="66615EBE" w:rsidR="00642B18" w:rsidRDefault="00642B18" w:rsidP="00642B18">
            <w:r>
              <w:t>May</w:t>
            </w:r>
          </w:p>
        </w:tc>
        <w:tc>
          <w:tcPr>
            <w:tcW w:w="7640" w:type="dxa"/>
          </w:tcPr>
          <w:p w14:paraId="30A5A824" w14:textId="09AE6BA5" w:rsidR="00642B18" w:rsidRDefault="00642B18" w:rsidP="00642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 pre-departure program meeting with your students before summer break.</w:t>
            </w:r>
          </w:p>
        </w:tc>
      </w:tr>
      <w:tr w:rsidR="00642B18" w14:paraId="396D41F7" w14:textId="77777777" w:rsidTr="00E25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6D8B923" w14:textId="4A152370" w:rsidR="00642B18" w:rsidRDefault="006761DA" w:rsidP="00642B18">
            <w:r>
              <w:t>May</w:t>
            </w:r>
            <w:r w:rsidR="00642B18">
              <w:t xml:space="preserve"> – August</w:t>
            </w:r>
          </w:p>
        </w:tc>
        <w:tc>
          <w:tcPr>
            <w:tcW w:w="7640" w:type="dxa"/>
          </w:tcPr>
          <w:p w14:paraId="334356FF" w14:textId="65EA17BA" w:rsidR="00642B18" w:rsidRDefault="00642B18" w:rsidP="00642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program purchases, reserve flights, accommodations, etc.</w:t>
            </w:r>
          </w:p>
        </w:tc>
      </w:tr>
      <w:tr w:rsidR="00642B18" w14:paraId="02C38E10" w14:textId="77777777" w:rsidTr="00E2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0B82566" w14:textId="14463BDE" w:rsidR="00642B18" w:rsidRDefault="00642B18" w:rsidP="00642B18">
            <w:r>
              <w:t>September 1</w:t>
            </w:r>
          </w:p>
        </w:tc>
        <w:tc>
          <w:tcPr>
            <w:tcW w:w="7640" w:type="dxa"/>
          </w:tcPr>
          <w:p w14:paraId="737FA400" w14:textId="4C6CD67D" w:rsidR="00642B18" w:rsidRDefault="007A43D3" w:rsidP="00642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Note: </w:t>
            </w:r>
            <w:r w:rsidR="00642B18">
              <w:t>Final itinerary due.</w:t>
            </w:r>
          </w:p>
        </w:tc>
      </w:tr>
      <w:tr w:rsidR="00642B18" w14:paraId="17C096EF" w14:textId="77777777" w:rsidTr="00E25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5C141F9" w14:textId="023FBC38" w:rsidR="00642B18" w:rsidRDefault="00642B18" w:rsidP="00642B18">
            <w:r>
              <w:t>Fall term</w:t>
            </w:r>
          </w:p>
        </w:tc>
        <w:tc>
          <w:tcPr>
            <w:tcW w:w="7640" w:type="dxa"/>
          </w:tcPr>
          <w:p w14:paraId="620C9518" w14:textId="6D85B443" w:rsidR="00642B18" w:rsidRDefault="00642B18" w:rsidP="00642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 pre-departure program meetings with your students.</w:t>
            </w:r>
          </w:p>
        </w:tc>
      </w:tr>
      <w:tr w:rsidR="00642B18" w14:paraId="277EEE85" w14:textId="77777777" w:rsidTr="00E2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26B00CD" w14:textId="51BB93C4" w:rsidR="00642B18" w:rsidRDefault="00642B18" w:rsidP="00642B18">
            <w:r>
              <w:t>November 1</w:t>
            </w:r>
          </w:p>
        </w:tc>
        <w:tc>
          <w:tcPr>
            <w:tcW w:w="7640" w:type="dxa"/>
          </w:tcPr>
          <w:p w14:paraId="6E0A983B" w14:textId="5344478C" w:rsidR="00642B18" w:rsidRDefault="007A43D3" w:rsidP="00642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Note: </w:t>
            </w:r>
            <w:r w:rsidR="003E3494">
              <w:t xml:space="preserve">Students’ </w:t>
            </w:r>
            <w:r w:rsidR="002F36A3">
              <w:t>Access Stout</w:t>
            </w:r>
            <w:r w:rsidR="003E3494">
              <w:t xml:space="preserve"> account charged based on Program Estimate.  </w:t>
            </w:r>
          </w:p>
        </w:tc>
      </w:tr>
      <w:tr w:rsidR="00642B18" w14:paraId="23BCD20E" w14:textId="77777777" w:rsidTr="00E25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B912B20" w14:textId="520BB6B4" w:rsidR="00642B18" w:rsidRDefault="00642B18" w:rsidP="00642B18">
            <w:r>
              <w:t xml:space="preserve">Program </w:t>
            </w:r>
            <w:r w:rsidR="007A43D3">
              <w:t>d</w:t>
            </w:r>
            <w:r>
              <w:t>ates</w:t>
            </w:r>
          </w:p>
        </w:tc>
        <w:tc>
          <w:tcPr>
            <w:tcW w:w="7640" w:type="dxa"/>
          </w:tcPr>
          <w:p w14:paraId="1B30370E" w14:textId="190E21AC" w:rsidR="00642B18" w:rsidRDefault="00642B18" w:rsidP="00642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all purchases and receipts</w:t>
            </w:r>
            <w:r w:rsidR="0089312B">
              <w:t>. T</w:t>
            </w:r>
            <w:r>
              <w:t>each your course.</w:t>
            </w:r>
          </w:p>
        </w:tc>
      </w:tr>
      <w:tr w:rsidR="00642B18" w14:paraId="75F3D261" w14:textId="77777777" w:rsidTr="00E2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08197F8" w14:textId="266D02D7" w:rsidR="00642B18" w:rsidRDefault="00642B18" w:rsidP="00642B18">
            <w:r>
              <w:t>Within 30 days of return</w:t>
            </w:r>
          </w:p>
        </w:tc>
        <w:tc>
          <w:tcPr>
            <w:tcW w:w="7640" w:type="dxa"/>
          </w:tcPr>
          <w:p w14:paraId="16AFEBC0" w14:textId="52C9D554" w:rsidR="00642B18" w:rsidRDefault="007A43D3" w:rsidP="00642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 p</w:t>
            </w:r>
            <w:r w:rsidR="00642B18">
              <w:t>ost-trip meeting with OIE</w:t>
            </w:r>
            <w:r>
              <w:t>. S</w:t>
            </w:r>
            <w:r w:rsidR="00642B18">
              <w:t>ubmit TER through online system</w:t>
            </w:r>
            <w:r>
              <w:t xml:space="preserve"> (</w:t>
            </w:r>
            <w:r w:rsidR="00642B18">
              <w:t xml:space="preserve">TERs submitted after 60 days </w:t>
            </w:r>
            <w:r w:rsidR="0089312B">
              <w:t>are</w:t>
            </w:r>
            <w:r w:rsidR="00642B18">
              <w:t xml:space="preserve"> not reimbursed</w:t>
            </w:r>
            <w:r>
              <w:t>).</w:t>
            </w:r>
          </w:p>
        </w:tc>
      </w:tr>
    </w:tbl>
    <w:p w14:paraId="1555EB8E" w14:textId="77777777" w:rsidR="00227B38" w:rsidRDefault="00227B38" w:rsidP="004F612C">
      <w:pPr>
        <w:spacing w:line="240" w:lineRule="auto"/>
      </w:pPr>
    </w:p>
    <w:p w14:paraId="2741BF1A" w14:textId="509BA259" w:rsidR="003B7559" w:rsidRDefault="003B7559" w:rsidP="004F612C">
      <w:pPr>
        <w:spacing w:line="240" w:lineRule="auto"/>
      </w:pPr>
    </w:p>
    <w:p w14:paraId="7DB01050" w14:textId="666EC10D" w:rsidR="00642B18" w:rsidRDefault="00642B18" w:rsidP="004F612C">
      <w:pPr>
        <w:spacing w:line="240" w:lineRule="auto"/>
      </w:pPr>
    </w:p>
    <w:p w14:paraId="41F0F075" w14:textId="53457F16" w:rsidR="00642B18" w:rsidRDefault="00642B18" w:rsidP="004F612C">
      <w:pPr>
        <w:spacing w:line="240" w:lineRule="auto"/>
      </w:pPr>
    </w:p>
    <w:p w14:paraId="2C294CE1" w14:textId="47771E11" w:rsidR="00642B18" w:rsidRDefault="00642B18" w:rsidP="004F612C">
      <w:pPr>
        <w:spacing w:line="240" w:lineRule="auto"/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642B18" w:rsidRPr="00AD12A1" w14:paraId="734D6FBB" w14:textId="77777777" w:rsidTr="00F50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538135" w:themeFill="accent6" w:themeFillShade="BF"/>
          </w:tcPr>
          <w:p w14:paraId="47548848" w14:textId="60A9AEF7" w:rsidR="00642B18" w:rsidRPr="00F50F21" w:rsidRDefault="00642B18" w:rsidP="00F50F21">
            <w:pPr>
              <w:pStyle w:val="NoSpacing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F50F21">
              <w:rPr>
                <w:color w:val="FFFFFF" w:themeColor="background1"/>
                <w:sz w:val="28"/>
                <w:szCs w:val="28"/>
              </w:rPr>
              <w:lastRenderedPageBreak/>
              <w:t xml:space="preserve">SUMMER </w:t>
            </w:r>
            <w:r w:rsidR="00857867">
              <w:rPr>
                <w:color w:val="FFFFFF" w:themeColor="background1"/>
                <w:sz w:val="28"/>
                <w:szCs w:val="28"/>
              </w:rPr>
              <w:t>AND</w:t>
            </w:r>
            <w:r w:rsidRPr="00F50F21">
              <w:rPr>
                <w:color w:val="FFFFFF" w:themeColor="background1"/>
                <w:sz w:val="28"/>
                <w:szCs w:val="28"/>
              </w:rPr>
              <w:t xml:space="preserve"> FALL PROGRAMS</w:t>
            </w:r>
          </w:p>
          <w:p w14:paraId="6E0FE83D" w14:textId="10FD10F2" w:rsidR="00F50F21" w:rsidRPr="00F50F21" w:rsidRDefault="00F50F21" w:rsidP="00F50F21">
            <w:pPr>
              <w:pStyle w:val="NoSpacing"/>
              <w:jc w:val="center"/>
              <w:rPr>
                <w:color w:val="FFFFFF" w:themeColor="background1"/>
              </w:rPr>
            </w:pPr>
            <w:r w:rsidRPr="00F50F21">
              <w:rPr>
                <w:color w:val="FFFFFF" w:themeColor="background1"/>
              </w:rPr>
              <w:t>Timeline begins one year prior to execution of program</w:t>
            </w:r>
          </w:p>
        </w:tc>
      </w:tr>
      <w:tr w:rsidR="00642B18" w14:paraId="546CFA7C" w14:textId="77777777" w:rsidTr="0047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CC457A2" w14:textId="2FBDC621" w:rsidR="00642B18" w:rsidRDefault="00642B18" w:rsidP="00470E12">
            <w:r>
              <w:t>Before April</w:t>
            </w:r>
          </w:p>
        </w:tc>
        <w:tc>
          <w:tcPr>
            <w:tcW w:w="7640" w:type="dxa"/>
          </w:tcPr>
          <w:p w14:paraId="1362E80D" w14:textId="1E7B93C6" w:rsidR="00642B18" w:rsidRPr="00F50F21" w:rsidRDefault="00642B18" w:rsidP="00F50F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50F21">
              <w:t xml:space="preserve">Build the framework of your proposal and explore all possibilities with partner universities or provider companies </w:t>
            </w:r>
            <w:r w:rsidR="00E03651">
              <w:t xml:space="preserve">with whom </w:t>
            </w:r>
            <w:r w:rsidRPr="00F50F21">
              <w:t>you plan to work. Obtain curricular, departmental</w:t>
            </w:r>
            <w:r w:rsidR="00E03651">
              <w:t>,</w:t>
            </w:r>
            <w:r w:rsidRPr="00F50F21">
              <w:t xml:space="preserve"> and college approvals.</w:t>
            </w:r>
          </w:p>
        </w:tc>
      </w:tr>
      <w:tr w:rsidR="00642B18" w14:paraId="6B521BEC" w14:textId="77777777" w:rsidTr="00470E12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3D256FD" w14:textId="3E757FD9" w:rsidR="00642B18" w:rsidRDefault="00642B18" w:rsidP="00470E12">
            <w:r>
              <w:t>April 1</w:t>
            </w:r>
          </w:p>
        </w:tc>
        <w:tc>
          <w:tcPr>
            <w:tcW w:w="7640" w:type="dxa"/>
          </w:tcPr>
          <w:p w14:paraId="67600FFC" w14:textId="05D5905A" w:rsidR="00642B18" w:rsidRDefault="00E03651" w:rsidP="0047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Note: </w:t>
            </w:r>
            <w:r w:rsidR="00642B18">
              <w:t xml:space="preserve">Program proposal due. </w:t>
            </w:r>
            <w:r>
              <w:t>I</w:t>
            </w:r>
            <w:r w:rsidR="00642B18">
              <w:t>nclude administrative approvals and bids</w:t>
            </w:r>
            <w:r>
              <w:t>,</w:t>
            </w:r>
            <w:r w:rsidR="00642B18">
              <w:t xml:space="preserve"> if needed.</w:t>
            </w:r>
          </w:p>
        </w:tc>
      </w:tr>
      <w:tr w:rsidR="00642B18" w14:paraId="2D1624C3" w14:textId="77777777" w:rsidTr="0047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80623B8" w14:textId="564603F9" w:rsidR="00642B18" w:rsidRDefault="007C5DEF" w:rsidP="00470E12">
            <w:r>
              <w:t>June</w:t>
            </w:r>
            <w:r w:rsidR="007E511C">
              <w:t xml:space="preserve"> </w:t>
            </w:r>
            <w:r w:rsidR="00642B18">
              <w:t>1</w:t>
            </w:r>
          </w:p>
        </w:tc>
        <w:tc>
          <w:tcPr>
            <w:tcW w:w="7640" w:type="dxa"/>
          </w:tcPr>
          <w:p w14:paraId="2E9534C5" w14:textId="36130AC5" w:rsidR="00642B18" w:rsidRDefault="00642B18" w:rsidP="0047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WinTerm/Spring application cycle (earliest date for students to apply)</w:t>
            </w:r>
            <w:r w:rsidR="00AF4184">
              <w:t>.</w:t>
            </w:r>
          </w:p>
        </w:tc>
      </w:tr>
      <w:tr w:rsidR="00642B18" w14:paraId="4611A9B3" w14:textId="77777777" w:rsidTr="00470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58D1359" w14:textId="2705D50A" w:rsidR="00642B18" w:rsidRDefault="007C5DEF" w:rsidP="00470E12">
            <w:r>
              <w:t>June – December 15</w:t>
            </w:r>
          </w:p>
        </w:tc>
        <w:tc>
          <w:tcPr>
            <w:tcW w:w="7640" w:type="dxa"/>
          </w:tcPr>
          <w:p w14:paraId="502C1440" w14:textId="77777777" w:rsidR="00642B18" w:rsidRDefault="00642B18" w:rsidP="0047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 and recruit for your program through email, classroom presentations, info sessions, word of mouth, Study Abroad Fair, Pitch your Program event, etc. Don’t forget, non-Stout students can also participate!</w:t>
            </w:r>
          </w:p>
        </w:tc>
      </w:tr>
      <w:tr w:rsidR="00642B18" w14:paraId="6AA51E3A" w14:textId="77777777" w:rsidTr="0047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EA818B0" w14:textId="6EE5B66B" w:rsidR="00642B18" w:rsidRDefault="007C5DEF" w:rsidP="00470E12">
            <w:r>
              <w:t>Beginning of December</w:t>
            </w:r>
          </w:p>
        </w:tc>
        <w:tc>
          <w:tcPr>
            <w:tcW w:w="7640" w:type="dxa"/>
          </w:tcPr>
          <w:p w14:paraId="01C7D78E" w14:textId="429738CF" w:rsidR="00642B18" w:rsidRDefault="00194909" w:rsidP="0047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 m</w:t>
            </w:r>
            <w:r w:rsidR="00642B18" w:rsidRPr="00790251">
              <w:t xml:space="preserve">andatory pre-departure workshop (Risk </w:t>
            </w:r>
            <w:r w:rsidR="00857867">
              <w:t xml:space="preserve">and </w:t>
            </w:r>
            <w:r w:rsidR="00642B18" w:rsidRPr="00790251">
              <w:t>Safety, Purchasing, Student Conduct, UW-Stout Police, Student Health Services, Counseling Center, etc.)</w:t>
            </w:r>
            <w:r w:rsidR="00AF4184">
              <w:t>.</w:t>
            </w:r>
          </w:p>
        </w:tc>
      </w:tr>
      <w:tr w:rsidR="003E3494" w14:paraId="3EC3C850" w14:textId="77777777" w:rsidTr="00470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B858764" w14:textId="7D80FDD3" w:rsidR="00642B18" w:rsidRDefault="007C5DEF" w:rsidP="00470E12">
            <w:r>
              <w:t xml:space="preserve">December </w:t>
            </w:r>
            <w:r w:rsidR="00642B18">
              <w:t>1</w:t>
            </w:r>
            <w:r>
              <w:t>5</w:t>
            </w:r>
          </w:p>
        </w:tc>
        <w:tc>
          <w:tcPr>
            <w:tcW w:w="7640" w:type="dxa"/>
          </w:tcPr>
          <w:p w14:paraId="2CA7DC86" w14:textId="202F06A0" w:rsidR="00642B18" w:rsidRDefault="00AF4184" w:rsidP="0047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Note: </w:t>
            </w:r>
            <w:r w:rsidR="00642B18">
              <w:t xml:space="preserve">Student applications and faculty Travel Authorizations due. </w:t>
            </w:r>
          </w:p>
        </w:tc>
      </w:tr>
      <w:tr w:rsidR="006761DA" w14:paraId="237EAA2F" w14:textId="77777777" w:rsidTr="003E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B9E895A" w14:textId="44964710" w:rsidR="003E3494" w:rsidRDefault="006761DA" w:rsidP="003E3494">
            <w:r>
              <w:t>December</w:t>
            </w:r>
            <w:r w:rsidR="003E3494">
              <w:t xml:space="preserve"> – February</w:t>
            </w:r>
          </w:p>
        </w:tc>
        <w:tc>
          <w:tcPr>
            <w:tcW w:w="7640" w:type="dxa"/>
          </w:tcPr>
          <w:p w14:paraId="3C083FA6" w14:textId="77777777" w:rsidR="003E3494" w:rsidRDefault="003E3494" w:rsidP="003E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program purchases, reserve flights, accommodations, etc.</w:t>
            </w:r>
          </w:p>
        </w:tc>
      </w:tr>
      <w:tr w:rsidR="003E3494" w14:paraId="208D658D" w14:textId="77777777" w:rsidTr="003E3494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D4C584F" w14:textId="4EB1CDFB" w:rsidR="003E3494" w:rsidRDefault="003E3494" w:rsidP="003E3494">
            <w:r>
              <w:t>Spring term</w:t>
            </w:r>
          </w:p>
        </w:tc>
        <w:tc>
          <w:tcPr>
            <w:tcW w:w="7640" w:type="dxa"/>
          </w:tcPr>
          <w:p w14:paraId="14E4974F" w14:textId="1637E653" w:rsidR="003E3494" w:rsidRDefault="003E3494" w:rsidP="003E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 pre-departure program meetings with your students.</w:t>
            </w:r>
          </w:p>
        </w:tc>
      </w:tr>
      <w:tr w:rsidR="003E3494" w14:paraId="71C8B89A" w14:textId="77777777" w:rsidTr="0047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D538F9C" w14:textId="7C8A3107" w:rsidR="003E3494" w:rsidRDefault="003E3494" w:rsidP="003E3494">
            <w:r>
              <w:t>March 1</w:t>
            </w:r>
          </w:p>
        </w:tc>
        <w:tc>
          <w:tcPr>
            <w:tcW w:w="7640" w:type="dxa"/>
          </w:tcPr>
          <w:p w14:paraId="19B938E7" w14:textId="49899C5D" w:rsidR="003E3494" w:rsidRDefault="00A0469D" w:rsidP="003E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Note: </w:t>
            </w:r>
            <w:r w:rsidR="003E3494">
              <w:t>Final itinerary due.</w:t>
            </w:r>
          </w:p>
        </w:tc>
      </w:tr>
      <w:tr w:rsidR="003E3494" w14:paraId="6F9BD9D4" w14:textId="77777777" w:rsidTr="00470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83F6EF4" w14:textId="2EAE74EA" w:rsidR="003E3494" w:rsidRDefault="003E3494" w:rsidP="003E3494">
            <w:r>
              <w:t>April 1</w:t>
            </w:r>
          </w:p>
        </w:tc>
        <w:tc>
          <w:tcPr>
            <w:tcW w:w="7640" w:type="dxa"/>
          </w:tcPr>
          <w:p w14:paraId="449051B8" w14:textId="44B3D563" w:rsidR="003E3494" w:rsidRDefault="00CC1508" w:rsidP="003E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Note: </w:t>
            </w:r>
            <w:r w:rsidR="003E3494">
              <w:t xml:space="preserve">Students’ </w:t>
            </w:r>
            <w:r w:rsidR="002F36A3">
              <w:t>Access Stout</w:t>
            </w:r>
            <w:r w:rsidR="003E3494">
              <w:t xml:space="preserve"> account charged based on Program Estimate.  </w:t>
            </w:r>
          </w:p>
        </w:tc>
      </w:tr>
      <w:tr w:rsidR="003E3494" w14:paraId="6C1ED46C" w14:textId="77777777" w:rsidTr="0047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9009FFD" w14:textId="7698AAC3" w:rsidR="003E3494" w:rsidRDefault="003E3494" w:rsidP="003E3494">
            <w:r>
              <w:t xml:space="preserve">Program </w:t>
            </w:r>
            <w:r w:rsidR="0089312B">
              <w:t>d</w:t>
            </w:r>
            <w:r>
              <w:t>ates</w:t>
            </w:r>
          </w:p>
        </w:tc>
        <w:tc>
          <w:tcPr>
            <w:tcW w:w="7640" w:type="dxa"/>
          </w:tcPr>
          <w:p w14:paraId="38067E0F" w14:textId="16D7C9E9" w:rsidR="003E3494" w:rsidRDefault="003E3494" w:rsidP="003E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 all purchases and receipts</w:t>
            </w:r>
            <w:r w:rsidR="0089312B">
              <w:t>. T</w:t>
            </w:r>
            <w:r>
              <w:t>each your course.</w:t>
            </w:r>
          </w:p>
        </w:tc>
      </w:tr>
      <w:tr w:rsidR="003E3494" w14:paraId="3500DA97" w14:textId="77777777" w:rsidTr="00470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5C81E4E" w14:textId="4B761FF7" w:rsidR="003E3494" w:rsidRDefault="003E3494" w:rsidP="003E3494">
            <w:r>
              <w:t>Within 30 days of return</w:t>
            </w:r>
          </w:p>
        </w:tc>
        <w:tc>
          <w:tcPr>
            <w:tcW w:w="7640" w:type="dxa"/>
          </w:tcPr>
          <w:p w14:paraId="193F85E8" w14:textId="24CC44BF" w:rsidR="003E3494" w:rsidRDefault="0089312B" w:rsidP="003E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 p</w:t>
            </w:r>
            <w:r w:rsidR="003E3494">
              <w:t>ost-trip meeting with OIE</w:t>
            </w:r>
            <w:r>
              <w:t>. S</w:t>
            </w:r>
            <w:r w:rsidR="003E3494">
              <w:t>ubmit TER through online system</w:t>
            </w:r>
            <w:r>
              <w:t xml:space="preserve"> (</w:t>
            </w:r>
            <w:r w:rsidR="003E3494">
              <w:t xml:space="preserve">TERs submitted after 60 days </w:t>
            </w:r>
            <w:r>
              <w:t>are</w:t>
            </w:r>
            <w:r w:rsidR="003E3494">
              <w:t xml:space="preserve"> not reimbursed</w:t>
            </w:r>
            <w:r>
              <w:t>)</w:t>
            </w:r>
            <w:r w:rsidR="003E3494">
              <w:t>.</w:t>
            </w:r>
          </w:p>
        </w:tc>
      </w:tr>
    </w:tbl>
    <w:p w14:paraId="4A1DA356" w14:textId="77777777" w:rsidR="00642B18" w:rsidRPr="00746103" w:rsidRDefault="00642B18" w:rsidP="004F612C">
      <w:pPr>
        <w:spacing w:line="240" w:lineRule="auto"/>
      </w:pPr>
    </w:p>
    <w:p w14:paraId="4DBC2971" w14:textId="77777777" w:rsidR="002B161D" w:rsidRDefault="002B161D" w:rsidP="00052642">
      <w:pPr>
        <w:spacing w:line="240" w:lineRule="auto"/>
      </w:pPr>
    </w:p>
    <w:sectPr w:rsidR="002B161D" w:rsidSect="00842F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E6E80" w14:textId="77777777" w:rsidR="00B702AC" w:rsidRDefault="00B702AC" w:rsidP="00C84445">
      <w:pPr>
        <w:spacing w:after="0" w:line="240" w:lineRule="auto"/>
      </w:pPr>
      <w:r>
        <w:separator/>
      </w:r>
    </w:p>
  </w:endnote>
  <w:endnote w:type="continuationSeparator" w:id="0">
    <w:p w14:paraId="648EAD2C" w14:textId="77777777" w:rsidR="00B702AC" w:rsidRDefault="00B702AC" w:rsidP="00C8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1A18" w14:textId="77777777" w:rsidR="000A2EA5" w:rsidRDefault="004043FC" w:rsidP="00155035">
    <w:pPr>
      <w:spacing w:before="40" w:after="40" w:line="240" w:lineRule="auto"/>
    </w:pPr>
    <w:r>
      <w:t>FACULTY</w:t>
    </w:r>
    <w:r w:rsidR="00B63FDD">
      <w:t xml:space="preserve"> LEADER</w:t>
    </w:r>
    <w:r>
      <w:t xml:space="preserve"> </w:t>
    </w:r>
    <w:r w:rsidR="002369B2" w:rsidRPr="00486369">
      <w:t>SIGNATURE_____________________________</w:t>
    </w:r>
    <w:r w:rsidR="002369B2">
      <w:t>______ DATE___________________</w:t>
    </w:r>
  </w:p>
  <w:p w14:paraId="2274244E" w14:textId="1B1D8B3B" w:rsidR="004043FC" w:rsidRDefault="004043FC" w:rsidP="000A2EA5">
    <w:pPr>
      <w:spacing w:before="60" w:after="40" w:line="240" w:lineRule="auto"/>
    </w:pPr>
    <w:r>
      <w:t>ASSISTANT SIGNATURE</w:t>
    </w:r>
    <w:r w:rsidR="00E81E21">
      <w:t>*</w:t>
    </w:r>
    <w:r w:rsidR="00546675" w:rsidRPr="00486369">
      <w:t>____________________________</w:t>
    </w:r>
    <w:r w:rsidR="00546675">
      <w:t>_____</w:t>
    </w:r>
    <w:r w:rsidR="00B63FDD">
      <w:t>______</w:t>
    </w:r>
    <w:r w:rsidR="00546675">
      <w:t xml:space="preserve"> DATE___________________</w:t>
    </w:r>
  </w:p>
  <w:p w14:paraId="75767F3A" w14:textId="37CB3A01" w:rsidR="00820735" w:rsidRPr="00815B19" w:rsidRDefault="00820735">
    <w:pPr>
      <w:pStyle w:val="Footer"/>
      <w:rPr>
        <w:sz w:val="18"/>
        <w:szCs w:val="18"/>
      </w:rPr>
    </w:pPr>
    <w:r w:rsidRPr="00815B19">
      <w:rPr>
        <w:sz w:val="18"/>
        <w:szCs w:val="18"/>
      </w:rPr>
      <w:t>*</w:t>
    </w:r>
    <w:r w:rsidR="00F3384E" w:rsidRPr="00815B19">
      <w:rPr>
        <w:sz w:val="18"/>
        <w:szCs w:val="18"/>
      </w:rPr>
      <w:t xml:space="preserve">If an assistant is identified during the proposal stage, please have him/her sign this form </w:t>
    </w:r>
    <w:r w:rsidR="00155035" w:rsidRPr="00815B19">
      <w:rPr>
        <w:sz w:val="18"/>
        <w:szCs w:val="18"/>
      </w:rPr>
      <w:t>for submission and</w:t>
    </w:r>
    <w:r w:rsidR="00470D3E" w:rsidRPr="00815B19">
      <w:rPr>
        <w:sz w:val="18"/>
        <w:szCs w:val="18"/>
      </w:rPr>
      <w:t xml:space="preserve"> approval</w:t>
    </w:r>
    <w:r w:rsidR="00F3384E" w:rsidRPr="00815B19">
      <w:rPr>
        <w:sz w:val="18"/>
        <w:szCs w:val="18"/>
      </w:rPr>
      <w:t xml:space="preserve">. If </w:t>
    </w:r>
    <w:r w:rsidR="00470D3E" w:rsidRPr="00815B19">
      <w:rPr>
        <w:sz w:val="18"/>
        <w:szCs w:val="18"/>
      </w:rPr>
      <w:t>an assistant</w:t>
    </w:r>
    <w:r w:rsidR="00F3384E" w:rsidRPr="00815B19">
      <w:rPr>
        <w:sz w:val="18"/>
        <w:szCs w:val="18"/>
      </w:rPr>
      <w:t xml:space="preserve"> is identified later in the process, please </w:t>
    </w:r>
    <w:r w:rsidR="00470D3E" w:rsidRPr="00815B19">
      <w:rPr>
        <w:sz w:val="18"/>
        <w:szCs w:val="18"/>
      </w:rPr>
      <w:t xml:space="preserve">have him/her sign </w:t>
    </w:r>
    <w:r w:rsidR="00155035" w:rsidRPr="00815B19">
      <w:rPr>
        <w:sz w:val="18"/>
        <w:szCs w:val="18"/>
      </w:rPr>
      <w:t>at that time</w:t>
    </w:r>
    <w:r w:rsidR="00470D3E" w:rsidRPr="00815B1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A1EE6" w14:textId="77777777" w:rsidR="00B702AC" w:rsidRDefault="00B702AC" w:rsidP="00C84445">
      <w:pPr>
        <w:spacing w:after="0" w:line="240" w:lineRule="auto"/>
      </w:pPr>
      <w:r>
        <w:separator/>
      </w:r>
    </w:p>
  </w:footnote>
  <w:footnote w:type="continuationSeparator" w:id="0">
    <w:p w14:paraId="0C3AF4BA" w14:textId="77777777" w:rsidR="00B702AC" w:rsidRDefault="00B702AC" w:rsidP="00C8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387D" w14:textId="2341E31F" w:rsidR="00390BEA" w:rsidRDefault="00390BEA" w:rsidP="00390BEA">
    <w:pPr>
      <w:pStyle w:val="Footer"/>
    </w:pPr>
    <w:r w:rsidRPr="00390BEA">
      <w:t>University of Wisconsin-Stout – OIE</w:t>
    </w:r>
    <w:r w:rsidRPr="00390BEA">
      <w:tab/>
    </w:r>
    <w:r>
      <w:t xml:space="preserve">                  </w:t>
    </w:r>
    <w:r w:rsidRPr="00390BEA">
      <w:t>2021</w:t>
    </w:r>
    <w:r w:rsidR="00691CAB">
      <w:t>-22</w:t>
    </w:r>
    <w:r w:rsidRPr="00390BEA">
      <w:t xml:space="preserve"> Faculty Leader Agreement</w:t>
    </w:r>
    <w:r w:rsidRPr="00390BEA">
      <w:tab/>
    </w:r>
    <w:r>
      <w:t xml:space="preserve">                </w:t>
    </w:r>
    <w:r w:rsidRPr="00390BEA">
      <w:t xml:space="preserve">Page </w:t>
    </w:r>
    <w:sdt>
      <w:sdtPr>
        <w:id w:val="20013067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sdtContent>
    </w:sdt>
  </w:p>
  <w:p w14:paraId="216F8080" w14:textId="7320B6A5" w:rsidR="004043FC" w:rsidRPr="00C93431" w:rsidRDefault="004043FC" w:rsidP="00C93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AF1"/>
    <w:multiLevelType w:val="hybridMultilevel"/>
    <w:tmpl w:val="F7F0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53D9"/>
    <w:multiLevelType w:val="hybridMultilevel"/>
    <w:tmpl w:val="DFD2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191"/>
    <w:multiLevelType w:val="hybridMultilevel"/>
    <w:tmpl w:val="8192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18ED"/>
    <w:multiLevelType w:val="hybridMultilevel"/>
    <w:tmpl w:val="051A2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4368F"/>
    <w:multiLevelType w:val="hybridMultilevel"/>
    <w:tmpl w:val="8F5A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47E8"/>
    <w:multiLevelType w:val="hybridMultilevel"/>
    <w:tmpl w:val="85D23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186CFC"/>
    <w:multiLevelType w:val="hybridMultilevel"/>
    <w:tmpl w:val="91F2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56E4"/>
    <w:multiLevelType w:val="hybridMultilevel"/>
    <w:tmpl w:val="81C048BC"/>
    <w:lvl w:ilvl="0" w:tplc="1A0A3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5C"/>
    <w:rsid w:val="0001191D"/>
    <w:rsid w:val="00045B45"/>
    <w:rsid w:val="0005166A"/>
    <w:rsid w:val="00052642"/>
    <w:rsid w:val="0007034D"/>
    <w:rsid w:val="0008497B"/>
    <w:rsid w:val="00084A53"/>
    <w:rsid w:val="00093B06"/>
    <w:rsid w:val="000A2EA5"/>
    <w:rsid w:val="000A71F8"/>
    <w:rsid w:val="000B129C"/>
    <w:rsid w:val="000B4E1E"/>
    <w:rsid w:val="000C514E"/>
    <w:rsid w:val="000F1048"/>
    <w:rsid w:val="00103C7A"/>
    <w:rsid w:val="00107B10"/>
    <w:rsid w:val="00116339"/>
    <w:rsid w:val="00130A6E"/>
    <w:rsid w:val="00132BC6"/>
    <w:rsid w:val="0013344F"/>
    <w:rsid w:val="0014103D"/>
    <w:rsid w:val="00145CE4"/>
    <w:rsid w:val="00155035"/>
    <w:rsid w:val="00163D30"/>
    <w:rsid w:val="00185458"/>
    <w:rsid w:val="00192284"/>
    <w:rsid w:val="0019278D"/>
    <w:rsid w:val="00194909"/>
    <w:rsid w:val="001A319D"/>
    <w:rsid w:val="001C009E"/>
    <w:rsid w:val="001C0261"/>
    <w:rsid w:val="001C0EB3"/>
    <w:rsid w:val="001E4430"/>
    <w:rsid w:val="001E4A23"/>
    <w:rsid w:val="00227B38"/>
    <w:rsid w:val="002369B2"/>
    <w:rsid w:val="00242E2C"/>
    <w:rsid w:val="0025334D"/>
    <w:rsid w:val="00281CDA"/>
    <w:rsid w:val="002877A5"/>
    <w:rsid w:val="002A4139"/>
    <w:rsid w:val="002B161D"/>
    <w:rsid w:val="002E479F"/>
    <w:rsid w:val="002E480F"/>
    <w:rsid w:val="002E754E"/>
    <w:rsid w:val="002F36A3"/>
    <w:rsid w:val="002F42EC"/>
    <w:rsid w:val="00315F3A"/>
    <w:rsid w:val="00316ACA"/>
    <w:rsid w:val="00390BEA"/>
    <w:rsid w:val="00391914"/>
    <w:rsid w:val="003A0AE9"/>
    <w:rsid w:val="003B7559"/>
    <w:rsid w:val="003E3494"/>
    <w:rsid w:val="003F0060"/>
    <w:rsid w:val="003F0D05"/>
    <w:rsid w:val="004043FC"/>
    <w:rsid w:val="00421CAF"/>
    <w:rsid w:val="004235AC"/>
    <w:rsid w:val="0042711A"/>
    <w:rsid w:val="00454620"/>
    <w:rsid w:val="00454E40"/>
    <w:rsid w:val="00462246"/>
    <w:rsid w:val="00465B56"/>
    <w:rsid w:val="00470D3E"/>
    <w:rsid w:val="00486369"/>
    <w:rsid w:val="0049037F"/>
    <w:rsid w:val="004A2333"/>
    <w:rsid w:val="004D36FA"/>
    <w:rsid w:val="004E020C"/>
    <w:rsid w:val="004E0AE8"/>
    <w:rsid w:val="004E515C"/>
    <w:rsid w:val="004F612C"/>
    <w:rsid w:val="005115FE"/>
    <w:rsid w:val="005143B2"/>
    <w:rsid w:val="0053402B"/>
    <w:rsid w:val="005449DC"/>
    <w:rsid w:val="00546675"/>
    <w:rsid w:val="0057506E"/>
    <w:rsid w:val="005B1A93"/>
    <w:rsid w:val="005C43A4"/>
    <w:rsid w:val="005C543F"/>
    <w:rsid w:val="006074E7"/>
    <w:rsid w:val="00615DA6"/>
    <w:rsid w:val="006206D4"/>
    <w:rsid w:val="00621290"/>
    <w:rsid w:val="00625DCD"/>
    <w:rsid w:val="0063146A"/>
    <w:rsid w:val="00642B18"/>
    <w:rsid w:val="00661C16"/>
    <w:rsid w:val="00663C30"/>
    <w:rsid w:val="006761DA"/>
    <w:rsid w:val="00691CAB"/>
    <w:rsid w:val="006A45A9"/>
    <w:rsid w:val="00746103"/>
    <w:rsid w:val="0078074F"/>
    <w:rsid w:val="00785A35"/>
    <w:rsid w:val="00790251"/>
    <w:rsid w:val="007A43D3"/>
    <w:rsid w:val="007A6E8F"/>
    <w:rsid w:val="007C5DEF"/>
    <w:rsid w:val="007D1D8B"/>
    <w:rsid w:val="007E511C"/>
    <w:rsid w:val="007F4409"/>
    <w:rsid w:val="00800CF6"/>
    <w:rsid w:val="00804CEA"/>
    <w:rsid w:val="00815B19"/>
    <w:rsid w:val="00820735"/>
    <w:rsid w:val="00832AB6"/>
    <w:rsid w:val="00842F17"/>
    <w:rsid w:val="00857867"/>
    <w:rsid w:val="00872DDB"/>
    <w:rsid w:val="008750CA"/>
    <w:rsid w:val="0089312B"/>
    <w:rsid w:val="008958C5"/>
    <w:rsid w:val="008C7D16"/>
    <w:rsid w:val="008E0F5C"/>
    <w:rsid w:val="008E690A"/>
    <w:rsid w:val="009153A7"/>
    <w:rsid w:val="00936366"/>
    <w:rsid w:val="009603A2"/>
    <w:rsid w:val="0096186F"/>
    <w:rsid w:val="00967D2E"/>
    <w:rsid w:val="00976773"/>
    <w:rsid w:val="00984B11"/>
    <w:rsid w:val="009A31CC"/>
    <w:rsid w:val="009A4D24"/>
    <w:rsid w:val="009B1091"/>
    <w:rsid w:val="009D3FCB"/>
    <w:rsid w:val="009F3064"/>
    <w:rsid w:val="009F562A"/>
    <w:rsid w:val="00A0469D"/>
    <w:rsid w:val="00A1766C"/>
    <w:rsid w:val="00A23041"/>
    <w:rsid w:val="00A53E69"/>
    <w:rsid w:val="00A857F1"/>
    <w:rsid w:val="00A8735F"/>
    <w:rsid w:val="00AB6A9C"/>
    <w:rsid w:val="00AD12A1"/>
    <w:rsid w:val="00AD145C"/>
    <w:rsid w:val="00AD57FD"/>
    <w:rsid w:val="00AE7EEA"/>
    <w:rsid w:val="00AF4184"/>
    <w:rsid w:val="00B01773"/>
    <w:rsid w:val="00B047FC"/>
    <w:rsid w:val="00B177B7"/>
    <w:rsid w:val="00B24209"/>
    <w:rsid w:val="00B273D0"/>
    <w:rsid w:val="00B43D47"/>
    <w:rsid w:val="00B543DB"/>
    <w:rsid w:val="00B63FDD"/>
    <w:rsid w:val="00B662F7"/>
    <w:rsid w:val="00B702AC"/>
    <w:rsid w:val="00B915BC"/>
    <w:rsid w:val="00BD3E11"/>
    <w:rsid w:val="00BE4381"/>
    <w:rsid w:val="00BE5B67"/>
    <w:rsid w:val="00BE69AC"/>
    <w:rsid w:val="00C21CE2"/>
    <w:rsid w:val="00C24389"/>
    <w:rsid w:val="00C24E54"/>
    <w:rsid w:val="00C44D08"/>
    <w:rsid w:val="00C47742"/>
    <w:rsid w:val="00C80859"/>
    <w:rsid w:val="00C84445"/>
    <w:rsid w:val="00C9120F"/>
    <w:rsid w:val="00C93431"/>
    <w:rsid w:val="00CC04F1"/>
    <w:rsid w:val="00CC1508"/>
    <w:rsid w:val="00CC3BF8"/>
    <w:rsid w:val="00CD403A"/>
    <w:rsid w:val="00CD563B"/>
    <w:rsid w:val="00D453A9"/>
    <w:rsid w:val="00D45E42"/>
    <w:rsid w:val="00D530C9"/>
    <w:rsid w:val="00D6047E"/>
    <w:rsid w:val="00D64D57"/>
    <w:rsid w:val="00DB0C75"/>
    <w:rsid w:val="00E03651"/>
    <w:rsid w:val="00E07A44"/>
    <w:rsid w:val="00E2048F"/>
    <w:rsid w:val="00E235B5"/>
    <w:rsid w:val="00E25CC5"/>
    <w:rsid w:val="00E51D3C"/>
    <w:rsid w:val="00E5538F"/>
    <w:rsid w:val="00E611CF"/>
    <w:rsid w:val="00E70DFA"/>
    <w:rsid w:val="00E76BCE"/>
    <w:rsid w:val="00E81E21"/>
    <w:rsid w:val="00E87811"/>
    <w:rsid w:val="00EB6E40"/>
    <w:rsid w:val="00EC7F3B"/>
    <w:rsid w:val="00ED0222"/>
    <w:rsid w:val="00F0701B"/>
    <w:rsid w:val="00F07DDE"/>
    <w:rsid w:val="00F24BCA"/>
    <w:rsid w:val="00F27434"/>
    <w:rsid w:val="00F3384E"/>
    <w:rsid w:val="00F41BDC"/>
    <w:rsid w:val="00F4360F"/>
    <w:rsid w:val="00F50F21"/>
    <w:rsid w:val="00F56F63"/>
    <w:rsid w:val="00F57B26"/>
    <w:rsid w:val="00F57C1E"/>
    <w:rsid w:val="00F6104B"/>
    <w:rsid w:val="00F864E1"/>
    <w:rsid w:val="00F91BC5"/>
    <w:rsid w:val="00FA1C79"/>
    <w:rsid w:val="00FC4E16"/>
    <w:rsid w:val="00FC5245"/>
    <w:rsid w:val="00FE13B0"/>
    <w:rsid w:val="00FF2ED7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2016"/>
  <w15:docId w15:val="{0684A2FB-6211-412B-9E20-C99E9ABA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F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F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E0F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0F5C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863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8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45"/>
  </w:style>
  <w:style w:type="paragraph" w:styleId="Footer">
    <w:name w:val="footer"/>
    <w:basedOn w:val="Normal"/>
    <w:link w:val="FooterChar"/>
    <w:uiPriority w:val="99"/>
    <w:unhideWhenUsed/>
    <w:rsid w:val="00C8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45"/>
  </w:style>
  <w:style w:type="paragraph" w:styleId="ListParagraph">
    <w:name w:val="List Paragraph"/>
    <w:basedOn w:val="Normal"/>
    <w:uiPriority w:val="34"/>
    <w:qFormat/>
    <w:rsid w:val="00842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F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1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A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1C79"/>
  </w:style>
  <w:style w:type="character" w:customStyle="1" w:styleId="eop">
    <w:name w:val="eop"/>
    <w:basedOn w:val="DefaultParagraphFont"/>
    <w:rsid w:val="00FA1C79"/>
  </w:style>
  <w:style w:type="character" w:customStyle="1" w:styleId="spellingerror">
    <w:name w:val="spellingerror"/>
    <w:basedOn w:val="DefaultParagraphFont"/>
    <w:rsid w:val="00FA1C79"/>
  </w:style>
  <w:style w:type="character" w:customStyle="1" w:styleId="apple-converted-space">
    <w:name w:val="apple-converted-space"/>
    <w:basedOn w:val="DefaultParagraphFont"/>
    <w:rsid w:val="00FA1C79"/>
  </w:style>
  <w:style w:type="table" w:styleId="TableGrid">
    <w:name w:val="Table Grid"/>
    <w:basedOn w:val="TableNormal"/>
    <w:uiPriority w:val="39"/>
    <w:rsid w:val="00FA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FA1C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FA1C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FF2ED7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AD1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AD12A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AD12A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E48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58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E8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50F21"/>
    <w:pPr>
      <w:spacing w:after="0" w:line="240" w:lineRule="auto"/>
    </w:pPr>
  </w:style>
  <w:style w:type="paragraph" w:styleId="Revision">
    <w:name w:val="Revision"/>
    <w:hidden/>
    <w:uiPriority w:val="99"/>
    <w:semiHidden/>
    <w:rsid w:val="00663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5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wstout.studioabroad.com/index.cfm?FuseAction=Abroad.ViewLink&amp;Parent_ID=9B1C2839-5056-BA1F-7384B2D037502C46&amp;Link_ID=1B31F0D1-5056-BA2E-6F49D0CB29AB3EA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uwstout.edu/hr/upload/Unclassified-Handbook-Master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isconsin.edu/uw-policies/uw-system-administrative-policies/university-of-wisconsin-system-faculty-and-academic-staff-abr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C2D51803682479AF0D55D3A3AAD37" ma:contentTypeVersion="12" ma:contentTypeDescription="Create a new document." ma:contentTypeScope="" ma:versionID="bac5767fe7c9b33a443efeda5a2b8f19">
  <xsd:schema xmlns:xsd="http://www.w3.org/2001/XMLSchema" xmlns:xs="http://www.w3.org/2001/XMLSchema" xmlns:p="http://schemas.microsoft.com/office/2006/metadata/properties" xmlns:ns2="ff89a0c5-48c1-49c3-9b32-24a821f98857" xmlns:ns3="f22837f0-74ed-4450-a419-18ab84ae5b88" targetNamespace="http://schemas.microsoft.com/office/2006/metadata/properties" ma:root="true" ma:fieldsID="1d343212f37540f7f1c2e27366a7fd7c" ns2:_="" ns3:_="">
    <xsd:import namespace="ff89a0c5-48c1-49c3-9b32-24a821f98857"/>
    <xsd:import namespace="f22837f0-74ed-4450-a419-18ab84ae5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a0c5-48c1-49c3-9b32-24a821f98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837f0-74ed-4450-a419-18ab84ae5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748E-F166-42F9-9C4E-8D578985B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F1303-A9B4-49A8-AF2A-BF6E4114C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09985-24E7-4AEA-838A-3FDDC1EEC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9a0c5-48c1-49c3-9b32-24a821f98857"/>
    <ds:schemaRef ds:uri="f22837f0-74ed-4450-a419-18ab84ae5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0F1A4-BC9A-43F8-842E-344656EA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Samantha</dc:creator>
  <cp:keywords/>
  <dc:description/>
  <cp:lastModifiedBy>Cea, Chela</cp:lastModifiedBy>
  <cp:revision>3</cp:revision>
  <cp:lastPrinted>2016-03-17T19:12:00Z</cp:lastPrinted>
  <dcterms:created xsi:type="dcterms:W3CDTF">2020-08-20T19:55:00Z</dcterms:created>
  <dcterms:modified xsi:type="dcterms:W3CDTF">2020-08-20T19:55:00Z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0x010100B77C2D51803682479AF0D55D3A3AAD37</vt:lpwstr>
  </property>
  <property fmtid="{D5CDD505-2E9C-101B-9397-08002B2CF9AE}" pid="3" name="Order">
    <vt:r8>1015300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